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hint="eastAsia"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 州 政 府 采 购</w:t>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ind w:firstLine="1606"/>
        <w:jc w:val="left"/>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718"/>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718"/>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718"/>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606"/>
        <w:jc w:val="left"/>
        <w:keepLines w:val="0"/>
        <w:keepNext w:val="0"/>
        <w:pageBreakBefore w:val="0"/>
        <w:spacing w:line="360" w:lineRule="auto"/>
        <w:widowControl w:val="off"/>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val="en-US" w:eastAsia="zh-CN"/>
          <w14:textFill>
            <w14:solidFill>
              <w14:schemeClr w14:val="tx1"/>
            </w14:solidFill>
          </w14:textFill>
        </w:rPr>
        <w:t xml:space="preserve">项目</w:t>
      </w:r>
      <w:r>
        <w:rPr>
          <w:rFonts w:hint="eastAsia" w:ascii="宋体" w:hAnsi="宋体"/>
          <w:b/>
          <w:color w:val="000000" w:themeColor="text1"/>
          <w:sz w:val="32"/>
          <w:highlight w:val="none"/>
          <w14:textFill>
            <w14:solidFill>
              <w14:schemeClr w14:val="tx1"/>
            </w14:solidFill>
          </w14:textFill>
        </w:rPr>
        <w:t xml:space="preserve">编号：</w:t>
      </w:r>
      <w:r>
        <w:rPr>
          <w:rFonts w:hint="eastAsia" w:ascii="宋体" w:hAnsi="宋体"/>
          <w:b/>
          <w:color w:val="000000" w:themeColor="text1"/>
          <w:sz w:val="32"/>
          <w:highlight w:val="none"/>
          <w:lang w:eastAsia="zh-CN"/>
          <w14:textFill>
            <w14:solidFill>
              <w14:schemeClr w14:val="tx1"/>
            </w14:solidFill>
          </w14:textFill>
        </w:rPr>
        <w:t xml:space="preserve">JSZC-320500-SZSD-C2026-0006 </w:t>
      </w:r>
      <w:r/>
    </w:p>
    <w:p>
      <w:pPr>
        <w:ind w:firstLine="1606"/>
        <w:jc w:val="left"/>
        <w:keepLines w:val="0"/>
        <w:keepNext w:val="0"/>
        <w:pageBreakBefore w:val="0"/>
        <w:spacing w:line="360" w:lineRule="auto"/>
        <w:widowControl w:val="off"/>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苏州市立医院</w:t>
      </w:r>
      <w:r/>
    </w:p>
    <w:p>
      <w:pPr>
        <w:ind w:firstLine="1606"/>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道前院区建筑零星维修服务</w:t>
      </w:r>
      <w:r/>
    </w:p>
    <w:p>
      <w:pPr>
        <w:ind w:firstLine="1606"/>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065" cy="1304925"/>
                <wp:effectExtent l="0" t="0" r="635" b="952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0.9pt;height:102.8pt;mso-wrap-distance-left:0.0pt;mso-wrap-distance-top:0.0pt;mso-wrap-distance-right:0.0pt;mso-wrap-distance-bottom:0.0pt;" stroked="f">
                <v:path textboxrect="0,0,0,0"/>
                <v:imagedata r:id="rId13"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苏州时代招投标有限公司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二</w:t>
      </w:r>
      <w:r>
        <w:rPr>
          <w:rFonts w:hint="eastAsia" w:ascii="宋体" w:hAnsi="宋体"/>
          <w:b/>
          <w:color w:val="000000" w:themeColor="text1"/>
          <w:sz w:val="32"/>
          <w:highlight w:val="none"/>
          <w14:textFill>
            <w14:solidFill>
              <w14:schemeClr w14:val="tx1"/>
            </w14:solidFill>
          </w14:textFill>
        </w:rPr>
        <w:t xml:space="preserve">月</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 附 表</w:t>
      </w:r>
      <w:r/>
    </w:p>
    <w:tbl>
      <w:tblPr>
        <w:tblStyle w:val="717"/>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tcPr>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7016"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JSZC-320500-SZSD-C2026-0006 </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道前院区建筑零星维修服务</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016" w:type="dxa"/>
            <w:vAlign w:val="center"/>
            <w:textDirection w:val="lrTb"/>
            <w:noWrap/>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2026年3月9日</w:t>
            </w:r>
            <w:r>
              <w:rPr>
                <w:rFonts w:hint="eastAsia" w:ascii="宋体" w:hAnsi="宋体" w:cs="宋体"/>
                <w:color w:val="000000" w:themeColor="text1"/>
                <w:sz w:val="24"/>
                <w:highlight w:val="none"/>
                <w14:textFill>
                  <w14:solidFill>
                    <w14:schemeClr w14:val="tx1"/>
                  </w14:solidFill>
                </w14:textFill>
              </w:rPr>
              <w:t xml:space="preserve">13:30（北京时间）</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地点</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2026年3月9日</w:t>
            </w:r>
            <w:r>
              <w:rPr>
                <w:rFonts w:hint="eastAsia" w:ascii="宋体" w:hAnsi="宋体" w:cs="宋体"/>
                <w:color w:val="000000" w:themeColor="text1"/>
                <w:sz w:val="24"/>
                <w:highlight w:val="none"/>
                <w14:textFill>
                  <w14:solidFill>
                    <w14:schemeClr w14:val="tx1"/>
                  </w14:solidFill>
                </w14:textFill>
              </w:rPr>
              <w:t xml:space="preserve">13:30（北京时间）</w:t>
            </w:r>
            <w:r/>
          </w:p>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评审地点</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2026年3月9日</w:t>
            </w:r>
            <w:r>
              <w:rPr>
                <w:rFonts w:hint="eastAsia" w:ascii="宋体" w:hAnsi="宋体" w:cs="宋体"/>
                <w:color w:val="000000" w:themeColor="text1"/>
                <w:sz w:val="24"/>
                <w:highlight w:val="none"/>
                <w14:textFill>
                  <w14:solidFill>
                    <w14:schemeClr w14:val="tx1"/>
                  </w14:solidFill>
                </w14:textFill>
              </w:rPr>
              <w:t xml:space="preserve">13:30（北京时间）</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7016" w:type="dxa"/>
            <w:vAlign w:val="center"/>
            <w:textDirection w:val="lrTb"/>
            <w:noWrap/>
          </w:tcPr>
          <w:p>
            <w:pPr>
              <w:ind w:firstLine="48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代理服务费收费标准：预算金额100万元以下部分，费率为该部分预算金额的1.5%；预算金额100万元（含）－500万元部分，费率为该部分预算金额的1.1%。</w:t>
            </w:r>
            <w:r>
              <w:rPr>
                <w:rFonts w:hint="eastAsia" w:ascii="宋体" w:hAnsi="宋体" w:cs="宋体"/>
                <w:color w:val="000000" w:themeColor="text1"/>
                <w:sz w:val="24"/>
                <w:highlight w:val="none"/>
                <w14:textFill>
                  <w14:solidFill>
                    <w14:schemeClr w14:val="tx1"/>
                  </w14:solidFill>
                </w14:textFill>
              </w:rPr>
              <w:t xml:space="preserve">单个项目收费不低于3000.00元。</w:t>
            </w:r>
            <w:r/>
          </w:p>
          <w:p>
            <w:pPr>
              <w:ind w:firstLine="48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本项目代理服务费（人民币）：</w:t>
            </w:r>
            <w:r>
              <w:rPr>
                <w:rFonts w:hint="eastAsia" w:ascii="宋体" w:hAnsi="宋体" w:cs="宋体"/>
                <w:color w:val="000000" w:themeColor="text1"/>
                <w:sz w:val="24"/>
                <w:szCs w:val="24"/>
                <w:highlight w:val="none"/>
                <w:lang w:val="en-US" w:eastAsia="zh-CN"/>
                <w14:textFill>
                  <w14:solidFill>
                    <w14:schemeClr w14:val="tx1"/>
                  </w14:solidFill>
                </w14:textFill>
              </w:rPr>
              <w:t xml:space="preserve">¥27100.00；</w:t>
            </w:r>
            <w:r>
              <w:rPr>
                <w:rFonts w:hint="eastAsia" w:ascii="宋体" w:hAnsi="宋体" w:cs="宋体"/>
                <w:color w:val="000000" w:themeColor="text1"/>
                <w:sz w:val="24"/>
                <w:highlight w:val="none"/>
                <w14:textFill>
                  <w14:solidFill>
                    <w14:schemeClr w14:val="tx1"/>
                  </w14:solidFill>
                </w14:textFill>
              </w:rPr>
              <w:t xml:space="preserve">由成交单位支付，在领取成交通知书时向采购代理机构一次性付清。</w:t>
            </w:r>
            <w:r/>
          </w:p>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服务费交纳账户：苏州时代招投标有限公司</w:t>
            </w:r>
            <w:r/>
          </w:p>
          <w:p>
            <w:pPr>
              <w:ind w:firstLine="960"/>
              <w:spacing w:line="3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开户行：中信银行苏州南门支行</w:t>
            </w:r>
            <w:r/>
          </w:p>
          <w:p>
            <w:pPr>
              <w:ind w:firstLine="960"/>
              <w:spacing w:line="3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号：7323010182600103353</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政府采购管理监督电话：0512-68616651</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bookmarkStart w:id="22" w:name="_GoBack"/>
      <w:r/>
      <w:bookmarkEnd w:id="22"/>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一、</w:t>
      </w:r>
      <w:r>
        <w:rPr>
          <w:rFonts w:hint="eastAsia" w:ascii="黑体" w:eastAsia="黑体"/>
          <w:b/>
          <w:color w:val="000000" w:themeColor="text1"/>
          <w:sz w:val="32"/>
          <w:szCs w:val="32"/>
          <w:highlight w:val="none"/>
          <w14:textFill>
            <w14:solidFill>
              <w14:schemeClr w14:val="tx1"/>
            </w14:solidFill>
          </w14:textFill>
        </w:rPr>
        <w:t xml:space="preserve">竞争性磋商公告</w:t>
      </w:r>
      <w:r/>
    </w:p>
    <w:tbl>
      <w:tblPr>
        <w:tblStyle w:val="7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道前院区建筑零星维修服务</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14:textFill>
                  <w14:solidFill>
                    <w14:schemeClr w14:val="tx1"/>
                  </w14:solidFill>
                </w14:textFill>
              </w:rPr>
              <w:t xml:space="preserve">“苏采云</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2026-3-9</w:t>
            </w:r>
            <w:r>
              <w:rPr>
                <w:rFonts w:hint="eastAsia" w:ascii="宋体" w:hAnsi="宋体"/>
                <w:color w:val="000000" w:themeColor="text1"/>
                <w:sz w:val="24"/>
                <w:highlight w:val="none"/>
                <w14:textFill>
                  <w14:solidFill>
                    <w14:schemeClr w14:val="tx1"/>
                  </w14:solidFill>
                </w14:textFill>
              </w:rPr>
              <w:t xml:space="preserve"> 13:30（北京时间）前提交响应文件。</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JSZC-320500-SZSD-C2026-0006 </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道前院区建筑零星维修服务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4、预算金额：</w:t>
      </w:r>
      <w:r>
        <w:rPr>
          <w:rFonts w:hint="eastAsia" w:ascii="宋体" w:hAnsi="宋体" w:cs="宋体"/>
          <w:color w:val="000000" w:themeColor="text1"/>
          <w:sz w:val="24"/>
          <w:highlight w:val="none"/>
          <w:lang w:eastAsia="zh-CN"/>
          <w14:textFill>
            <w14:solidFill>
              <w14:schemeClr w14:val="tx1"/>
            </w14:solidFill>
          </w14:textFill>
        </w:rPr>
        <w:t xml:space="preserve">贰佰壹拾万元整（¥2100000.00）</w:t>
      </w:r>
      <w:r/>
    </w:p>
    <w:p>
      <w:pPr>
        <w:ind w:firstLine="85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eastAsia="zh-CN"/>
          <w14:textFill>
            <w14:solidFill>
              <w14:schemeClr w14:val="tx1"/>
            </w14:solidFill>
          </w14:textFill>
        </w:rPr>
        <w:t xml:space="preserve">贰佰壹拾万元整（¥2100000.00）</w:t>
      </w:r>
      <w:r/>
    </w:p>
    <w:p>
      <w:pPr>
        <w:numPr>
          <w:ilvl w:val="255"/>
          <w:numId w:val="0"/>
        </w:num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5、采购需求：</w:t>
      </w:r>
      <w:r>
        <w:rPr>
          <w:rFonts w:hint="eastAsia" w:ascii="宋体" w:hAnsi="宋体"/>
          <w:color w:val="000000" w:themeColor="text1"/>
          <w:sz w:val="24"/>
          <w:szCs w:val="24"/>
          <w:highlight w:val="none"/>
          <w:lang w:eastAsia="zh-CN"/>
          <w14:textFill>
            <w14:solidFill>
              <w14:schemeClr w14:val="tx1"/>
            </w14:solidFill>
          </w14:textFill>
        </w:rPr>
        <w:t xml:space="preserve">针对苏州市立医院</w:t>
      </w:r>
      <w:r>
        <w:rPr>
          <w:rFonts w:hint="eastAsia" w:ascii="宋体" w:hAnsi="宋体"/>
          <w:color w:val="000000" w:themeColor="text1"/>
          <w:sz w:val="24"/>
          <w:szCs w:val="24"/>
          <w:highlight w:val="none"/>
          <w:lang w:val="en-US" w:eastAsia="zh-CN"/>
          <w14:textFill>
            <w14:solidFill>
              <w14:schemeClr w14:val="tx1"/>
            </w14:solidFill>
          </w14:textFill>
        </w:rPr>
        <w:t xml:space="preserve">道前</w:t>
      </w:r>
      <w:r>
        <w:rPr>
          <w:rFonts w:hint="eastAsia" w:ascii="宋体" w:hAnsi="宋体"/>
          <w:color w:val="000000" w:themeColor="text1"/>
          <w:sz w:val="24"/>
          <w:szCs w:val="24"/>
          <w:highlight w:val="none"/>
          <w:lang w:eastAsia="zh-CN"/>
          <w14:textFill>
            <w14:solidFill>
              <w14:schemeClr w14:val="tx1"/>
            </w14:solidFill>
          </w14:textFill>
        </w:rPr>
        <w:t xml:space="preserve">院区内房屋修补、装饰、小型维修改造等进行维修服务</w:t>
      </w:r>
      <w:r>
        <w:rPr>
          <w:rFonts w:hint="eastAsia" w:ascii="宋体" w:hAnsi="宋体" w:cs="宋体_x0001_糭.飬.."/>
          <w:color w:val="000000" w:themeColor="text1"/>
          <w:sz w:val="24"/>
          <w:szCs w:val="24"/>
          <w:highlight w:val="none"/>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具体内容</w:t>
      </w:r>
      <w:r>
        <w:rPr>
          <w:rFonts w:hint="eastAsia" w:ascii="宋体" w:hAnsi="宋体" w:cs="宋体_x0001_糭.飬.."/>
          <w:color w:val="000000" w:themeColor="text1"/>
          <w:sz w:val="24"/>
          <w:szCs w:val="24"/>
          <w:highlight w:val="none"/>
          <w14:textFill>
            <w14:solidFill>
              <w14:schemeClr w14:val="tx1"/>
            </w14:solidFill>
          </w14:textFill>
        </w:rPr>
        <w:t xml:space="preserve">详见磋商文件采购需求）</w:t>
      </w:r>
      <w:r>
        <w:rPr>
          <w:rFonts w:hint="eastAsia" w:ascii="宋体" w:hAnsi="宋体" w:cs="宋体"/>
          <w:color w:val="000000" w:themeColor="text1"/>
          <w:sz w:val="24"/>
          <w:highlight w:val="none"/>
          <w:lang w:val="zh-CN"/>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lang w:eastAsia="zh-CN"/>
          <w14:textFill>
            <w14:solidFill>
              <w14:schemeClr w14:val="tx1"/>
            </w14:solidFill>
          </w14:textFill>
        </w:rPr>
        <w:t xml:space="preserve">一年（最终结算金额达到合同价款总价或合同履行期限到期，本项目自动终止）</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7、本项目不接受联合体响应。</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供应商应当具备下列条件</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w:t>
      </w:r>
      <w:r>
        <w:rPr>
          <w:rFonts w:hint="eastAsia" w:ascii="宋体" w:hAnsi="宋体" w:cs="宋体"/>
          <w:color w:val="000000" w:themeColor="text1"/>
          <w:sz w:val="24"/>
          <w:szCs w:val="24"/>
          <w:highlight w:val="none"/>
          <w14:textFill>
            <w14:solidFill>
              <w14:schemeClr w14:val="tx1"/>
            </w14:solidFill>
          </w14:textFill>
        </w:rPr>
        <w:t xml:space="preserve">本项目专门面向中小企业采购，所属行业为其他未列明行业；</w:t>
      </w:r>
      <w:r>
        <w:rPr>
          <w:rFonts w:hint="eastAsia" w:ascii="宋体" w:hAnsi="宋体" w:cs="宋体"/>
          <w:color w:val="000000" w:themeColor="text1"/>
          <w:sz w:val="24"/>
          <w:szCs w:val="24"/>
          <w:highlight w:val="none"/>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必须提供《中小企业声明函》或《残疾人福利性单位声明函》或由省级以上监狱管理局、戒毒管理局（含新疆生产建设兵团）出具的属于监狱企业的证明</w:t>
      </w:r>
      <w:r>
        <w:rPr>
          <w:rFonts w:hint="eastAsia" w:ascii="宋体" w:hAnsi="宋体" w:cs="宋体"/>
          <w:b w:val="0"/>
          <w:bCs w:val="0"/>
          <w:color w:val="000000" w:themeColor="text1"/>
          <w:sz w:val="24"/>
          <w:szCs w:val="24"/>
          <w:highlight w:val="none"/>
          <w14:textFill>
            <w14:solidFill>
              <w14:schemeClr w14:val="tx1"/>
            </w14:solidFill>
          </w14:textFill>
        </w:rPr>
        <w:t xml:space="preserve">文件</w:t>
      </w:r>
      <w:r>
        <w:rPr>
          <w:rFonts w:hint="eastAsia" w:ascii="宋体" w:hAnsi="宋体" w:cs="宋体"/>
          <w:b w:val="0"/>
          <w:bCs w:val="0"/>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3.1具有建筑工程施工总承包三级资质及以上资质；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3.2具有安全生产许可证（建筑施工）；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color w:val="000000" w:themeColor="text1"/>
          <w:sz w:val="24"/>
          <w:highlight w:val="none"/>
          <w14:textFill>
            <w14:solidFill>
              <w14:schemeClr w14:val="tx1"/>
            </w14:solidFill>
          </w14:textFill>
        </w:rPr>
        <w:t xml:space="preserve">“苏采云</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系统</w:t>
      </w:r>
      <w:r>
        <w:rPr>
          <w:rFonts w:hint="eastAsia" w:ascii="宋体" w:hAnsi="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w:t>
      </w:r>
      <w:r>
        <w:rPr>
          <w:rFonts w:hint="eastAsia" w:ascii="宋体" w:hAnsi="宋体"/>
          <w:color w:val="000000" w:themeColor="text1"/>
          <w:sz w:val="24"/>
          <w:highlight w:val="none"/>
          <w14:textFill>
            <w14:solidFill>
              <w14:schemeClr w14:val="tx1"/>
            </w14:solidFill>
          </w14:textFill>
        </w:rPr>
        <w:t xml:space="preserve">“苏采云</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系统自行下载采购文件</w:t>
      </w:r>
      <w:r>
        <w:rPr>
          <w:rFonts w:hint="eastAsia" w:ascii="宋体" w:hAnsi="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w:t>
      </w:r>
      <w:r>
        <w:rPr>
          <w:rFonts w:hint="eastAsia" w:ascii="宋体" w:hAnsi="宋体"/>
          <w:color w:val="000000" w:themeColor="text1"/>
          <w:sz w:val="24"/>
          <w:highlight w:val="none"/>
          <w:lang w:val="en-US" w:eastAsia="zh-CN"/>
          <w14:textFill>
            <w14:solidFill>
              <w14:schemeClr w14:val="tx1"/>
            </w14:solidFill>
          </w14:textFill>
        </w:rPr>
        <w:t xml:space="preserve">免费</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截止时间：</w:t>
      </w:r>
      <w:r>
        <w:rPr>
          <w:rFonts w:hint="eastAsia" w:ascii="宋体" w:hAnsi="宋体"/>
          <w:color w:val="000000" w:themeColor="text1"/>
          <w:sz w:val="24"/>
          <w:highlight w:val="none"/>
          <w:lang w:eastAsia="zh-CN"/>
          <w14:textFill>
            <w14:solidFill>
              <w14:schemeClr w14:val="tx1"/>
            </w14:solidFill>
          </w14:textFill>
        </w:rPr>
        <w:t xml:space="preserve">2026-3-9</w:t>
      </w:r>
      <w:r>
        <w:rPr>
          <w:rFonts w:hint="eastAsia" w:ascii="宋体" w:hAnsi="宋体"/>
          <w:color w:val="000000" w:themeColor="text1"/>
          <w:sz w:val="24"/>
          <w:highlight w:val="none"/>
          <w14:textFill>
            <w14:solidFill>
              <w14:schemeClr w14:val="tx1"/>
            </w14:solidFill>
          </w14:textFill>
        </w:rPr>
        <w:t xml:space="preserve"> 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2026-3-9</w:t>
      </w:r>
      <w:r>
        <w:rPr>
          <w:rFonts w:hint="eastAsia" w:ascii="宋体" w:hAnsi="宋体"/>
          <w:color w:val="000000" w:themeColor="text1"/>
          <w:sz w:val="24"/>
          <w:highlight w:val="none"/>
          <w14:textFill>
            <w14:solidFill>
              <w14:schemeClr w14:val="tx1"/>
            </w14:solidFill>
          </w14:textFill>
        </w:rPr>
        <w:t xml:space="preserve"> 13:30（北京时间）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2、地点：“苏采云”系统（网址：http://jszfcg.jsczt.cn）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上发布；有关该采购项目的澄清、修正及成交等信息亦在以上网站发布，敬请留意。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2、政府采购监督电话：0512-68616651。</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3、供应商在报名、下载、制作采购文件过程中如有软件操作方面疑问，请拨打</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注册咨询：</w:t>
      </w:r>
      <w:r>
        <w:rPr>
          <w:rFonts w:hint="eastAsia" w:ascii="宋体" w:hAnsi="宋体" w:cs="宋体"/>
          <w:color w:val="000000" w:themeColor="text1"/>
          <w:sz w:val="24"/>
          <w:highlight w:val="none"/>
          <w:lang w:val="en-US" w:eastAsia="zh-CN"/>
          <w14:textFill>
            <w14:solidFill>
              <w14:schemeClr w14:val="tx1"/>
            </w14:solidFill>
          </w14:textFill>
        </w:rPr>
        <w:t xml:space="preserve">13914088964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 </w:t>
      </w: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0"/>
        <w:jc w:val="left"/>
        <w:spacing w:line="360" w:lineRule="auto"/>
        <w:rPr>
          <w:rFonts w:hint="eastAsia" w:ascii="宋体" w:hAnsi="宋体" w:cs="宋体"/>
          <w:sz w:val="24"/>
          <w:szCs w:val="24"/>
          <w:highlight w:val="none"/>
          <w14:textFill>
            <w14:solidFill>
              <w14:schemeClr w14:val="tx1"/>
            </w14:solidFill>
          </w14:textFill>
          <w14:ligatures w14:val="none"/>
        </w:rPr>
      </w:pPr>
      <w:r>
        <w:rPr>
          <w:rFonts w:hint="eastAsia" w:ascii="宋体" w:hAnsi="宋体" w:cs="宋体"/>
          <w:sz w:val="24"/>
          <w:szCs w:val="24"/>
          <w:highlight w:val="none"/>
          <w:lang w:val="en-US" w:eastAsia="zh-CN"/>
          <w14:textFill>
            <w14:solidFill>
              <w14:schemeClr w14:val="tx1"/>
            </w14:solidFill>
          </w14:textFill>
        </w:rPr>
        <w:t xml:space="preserve">    3.3签章使用问题：025-83633811、025-83633812、15380932027、13675197356；</w:t>
      </w:r>
      <w:r>
        <w:rPr>
          <w:rFonts w:hint="eastAsia" w:ascii="宋体" w:hAnsi="宋体" w:cs="宋体"/>
          <w:sz w:val="24"/>
          <w:szCs w:val="24"/>
          <w:highlight w:val="none"/>
          <w14:textFill>
            <w14:solidFill>
              <w14:schemeClr w14:val="tx1"/>
            </w14:solidFill>
          </w14:textFill>
        </w:rPr>
      </w:r>
      <w:r/>
    </w:p>
    <w:p>
      <w:pPr>
        <w:ind w:firstLine="480"/>
        <w:jc w:val="left"/>
        <w:spacing w:line="360" w:lineRule="auto"/>
        <w:rPr>
          <w:rFonts w:hint="eastAsia" w:ascii="宋体" w:hAnsi="宋体" w:cs="宋体"/>
          <w:sz w:val="24"/>
          <w:szCs w:val="24"/>
          <w:highlight w:val="none"/>
          <w14:textFill>
            <w14:solidFill>
              <w14:schemeClr w14:val="tx1"/>
            </w14:solidFill>
          </w14:textFill>
          <w14:ligatures w14:val="none"/>
        </w:rPr>
      </w:pPr>
      <w:r>
        <w:rPr>
          <w:rFonts w:hint="eastAsia" w:ascii="宋体" w:hAnsi="宋体" w:cs="宋体"/>
          <w:color w:val="000000" w:themeColor="text1"/>
          <w:sz w:val="24"/>
          <w:highlight w:val="none"/>
          <w:lang w:val="en-US" w:eastAsia="zh-CN"/>
          <w14:textFill>
            <w14:solidFill>
              <w14:schemeClr w14:val="tx1"/>
            </w14:solidFill>
          </w14:textFill>
        </w:rPr>
        <w:t xml:space="preserve">3.4</w:t>
      </w:r>
      <w:r>
        <w:rPr>
          <w:rFonts w:hint="eastAsia" w:ascii="宋体" w:hAnsi="宋体" w:cs="宋体"/>
          <w:color w:val="000000" w:themeColor="text1"/>
          <w:sz w:val="24"/>
          <w:highlight w:val="none"/>
          <w14:textFill>
            <w14:solidFill>
              <w14:schemeClr w14:val="tx1"/>
            </w14:solidFill>
          </w14:textFill>
        </w:rPr>
        <w:t xml:space="preserve">系统使用指导与咨询：联系电话：13914088964、</w:t>
      </w:r>
      <w:r>
        <w:rPr>
          <w:rFonts w:hint="eastAsia" w:ascii="宋体" w:hAnsi="宋体" w:cs="宋体"/>
          <w:color w:val="000000" w:themeColor="text1"/>
          <w:sz w:val="24"/>
          <w:highlight w:val="none"/>
          <w:lang w:val="en-US" w:eastAsia="zh-CN"/>
          <w14:textFill>
            <w14:solidFill>
              <w14:schemeClr w14:val="tx1"/>
            </w14:solidFill>
          </w14:textFill>
        </w:rPr>
        <w:t xml:space="preserve">18261002950、0519-86722802；QQ：1315179389、895706745</w:t>
      </w:r>
      <w:r>
        <w:rPr>
          <w:rFonts w:hint="eastAsia" w:ascii="宋体" w:hAnsi="宋体" w:cs="宋体"/>
          <w:color w:val="000000" w:themeColor="text1"/>
          <w:sz w:val="24"/>
          <w:highlight w:val="none"/>
          <w14:textFill>
            <w14:solidFill>
              <w14:schemeClr w14:val="tx1"/>
            </w14:solidFill>
          </w14:textFill>
        </w:rPr>
        <w:t xml:space="preserve">。智能客服：登录苏采云系统后，联系系统</w:t>
      </w:r>
      <w:r>
        <w:rPr>
          <w:rFonts w:hint="eastAsia" w:ascii="宋体" w:hAnsi="宋体" w:cs="宋体"/>
          <w:sz w:val="24"/>
          <w:szCs w:val="24"/>
          <w:highlight w:val="none"/>
          <w14:textFill>
            <w14:solidFill>
              <w14:schemeClr w14:val="tx1"/>
            </w14:solidFill>
          </w14:textFill>
        </w:rPr>
        <w:t xml:space="preserve">右下方智能客服图标进行咨询。</w:t>
      </w:r>
      <w:r>
        <w:rPr>
          <w:rFonts w:hint="eastAsia" w:ascii="宋体" w:hAnsi="宋体" w:cs="宋体"/>
          <w:sz w:val="24"/>
          <w:szCs w:val="24"/>
          <w:highlight w:val="none"/>
          <w14:textFill>
            <w14:solidFill>
              <w14:schemeClr w14:val="tx1"/>
            </w14:solidFill>
          </w14:textFill>
        </w:rPr>
      </w:r>
      <w:r/>
    </w:p>
    <w:p>
      <w:pPr>
        <w:ind w:firstLine="480"/>
        <w:jc w:val="left"/>
        <w:spacing w:line="360" w:lineRule="auto"/>
        <w:rPr>
          <w:rFonts w:ascii="宋体" w:hAnsi="宋体"/>
          <w:b/>
          <w:bCs/>
          <w:sz w:val="24"/>
          <w:szCs w:val="24"/>
          <w:highlight w:val="none"/>
          <w14:textFill>
            <w14:solidFill>
              <w14:schemeClr w14:val="tx1"/>
            </w14:solidFill>
          </w14:textFill>
        </w:rPr>
      </w:pPr>
      <w:r>
        <w:rPr>
          <w:rFonts w:hint="eastAsia" w:ascii="宋体" w:hAnsi="宋体" w:cs="宋体"/>
          <w:sz w:val="24"/>
          <w:szCs w:val="24"/>
          <w:highlight w:val="none"/>
          <w14:textFill>
            <w14:solidFill>
              <w14:schemeClr w14:val="tx1"/>
            </w14:solidFill>
          </w14:textFill>
        </w:rPr>
        <w:t xml:space="preserve">4</w:t>
      </w:r>
      <w:r>
        <w:rPr>
          <w:rFonts w:hint="eastAsia" w:ascii="宋体" w:hAnsi="宋体" w:cs="宋体"/>
          <w:sz w:val="24"/>
          <w:szCs w:val="24"/>
          <w:highlight w:val="none"/>
          <w14:textFill>
            <w14:solidFill>
              <w14:schemeClr w14:val="tx1"/>
            </w14:solidFill>
          </w14:textFill>
        </w:rPr>
        <w:t xml:space="preserve">、</w:t>
      </w:r>
      <w:r>
        <w:rPr>
          <w:rFonts w:hint="eastAsia" w:ascii="宋体" w:hAnsi="宋体" w:cs="宋体"/>
          <w:sz w:val="24"/>
          <w:szCs w:val="24"/>
          <w:highlight w:val="none"/>
          <w14:textFill>
            <w14:solidFill>
              <w14:schemeClr w14:val="tx1"/>
            </w14:solidFill>
          </w14:textFill>
        </w:rPr>
        <w:t xml:space="preserve">采购</w:t>
      </w:r>
      <w:r>
        <w:rPr>
          <w:rFonts w:hint="eastAsia" w:ascii="宋体" w:hAnsi="宋体" w:cs="宋体"/>
          <w:sz w:val="24"/>
          <w:szCs w:val="24"/>
          <w:highlight w:val="none"/>
          <w14:textFill>
            <w14:solidFill>
              <w14:schemeClr w14:val="tx1"/>
            </w14:solidFill>
          </w14:textFill>
        </w:rPr>
        <w:t xml:space="preserve">文件</w:t>
      </w:r>
      <w:r>
        <w:rPr>
          <w:rFonts w:hint="eastAsia" w:ascii="宋体" w:hAnsi="宋体" w:cs="宋体"/>
          <w:sz w:val="24"/>
          <w:szCs w:val="24"/>
          <w:highlight w:val="none"/>
          <w14:textFill>
            <w14:solidFill>
              <w14:schemeClr w14:val="tx1"/>
            </w14:solidFill>
          </w14:textFill>
        </w:rPr>
        <w:t xml:space="preserve">获取</w:t>
      </w:r>
      <w:r>
        <w:rPr>
          <w:rFonts w:hint="eastAsia" w:ascii="宋体" w:hAnsi="宋体" w:cs="宋体"/>
          <w:sz w:val="24"/>
          <w:szCs w:val="24"/>
          <w:highlight w:val="none"/>
          <w14:textFill>
            <w14:solidFill>
              <w14:schemeClr w14:val="tx1"/>
            </w14:solidFill>
          </w14:textFill>
        </w:rPr>
        <w:t xml:space="preserve">方式</w:t>
      </w:r>
      <w:r>
        <w:rPr>
          <w:rFonts w:hint="eastAsia" w:ascii="宋体" w:hAnsi="宋体" w:cs="宋体"/>
          <w:sz w:val="24"/>
          <w:szCs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cs="宋体"/>
          <w:b/>
          <w:bCs/>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.1申领CA证书：</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highlight w:val="none"/>
          <w14:textFill>
            <w14:solidFill>
              <w14:schemeClr w14:val="tx1"/>
            </w14:solidFill>
          </w14:textFill>
        </w:rPr>
        <w:t xml:space="preserve">。</w:t>
      </w:r>
      <w:r>
        <w:rPr>
          <w:rFonts w:ascii="宋体" w:hAnsi="宋体"/>
          <w:b/>
          <w:color w:val="000000" w:themeColor="text1"/>
          <w:sz w:val="24"/>
          <w:highlight w:val="none"/>
          <w14:textFill>
            <w14:solidFill>
              <w14:schemeClr w14:val="tx1"/>
            </w14:solidFill>
          </w14:textFill>
        </w:rPr>
      </w:r>
      <w:r/>
    </w:p>
    <w:p>
      <w:pPr>
        <w:ind w:firstLine="480"/>
        <w:jc w:val="left"/>
        <w:spacing w:line="360" w:lineRule="auto"/>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插入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b/>
          <w:bCs/>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4.3</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w:t>
      </w:r>
      <w:r>
        <w:rPr>
          <w:rFonts w:hint="eastAsia" w:ascii="宋体" w:hAnsi="宋体"/>
          <w:color w:val="000000" w:themeColor="text1"/>
          <w:sz w:val="24"/>
          <w:highlight w:val="none"/>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w:instrText>
      </w:r>
      <w:r>
        <w:rPr>
          <w:rFonts w:hint="eastAsia"/>
          <w:color w:val="000000" w:themeColor="text1"/>
          <w:highlight w:val="none"/>
          <w14:textFill>
            <w14:solidFill>
              <w14:schemeClr w14:val="tx1"/>
            </w14:solidFill>
          </w14:textFill>
        </w:rPr>
        <w:fldChar w:fldCharType="separate"/>
      </w:r>
      <w:r>
        <w:rPr>
          <w:rStyle w:val="746"/>
          <w:rFonts w:hint="eastAsia" w:ascii="宋体" w:hAnsi="宋体" w:cs="宋体"/>
          <w:color w:val="000000" w:themeColor="text1"/>
          <w:sz w:val="24"/>
          <w:szCs w:val="24"/>
          <w:highlight w:val="none"/>
          <w14:textFill>
            <w14:solidFill>
              <w14:schemeClr w14:val="tx1"/>
            </w14:solidFill>
          </w14:textFill>
        </w:rPr>
        <w:t xml:space="preserve">https://czju.suzhou.gov.cn/zfcg/html/content/20231220161910031.shtml</w:t>
      </w:r>
      <w:r>
        <w:rPr>
          <w:rStyle w:val="746"/>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5、本项目采用电子招投标形式，</w:t>
      </w:r>
      <w:r>
        <w:rPr>
          <w:rFonts w:hint="eastAsia" w:ascii="宋体" w:hAnsi="宋体"/>
          <w:color w:val="000000" w:themeColor="text1"/>
          <w:sz w:val="24"/>
          <w:highlight w:val="none"/>
          <w14:textFill>
            <w14:solidFill>
              <w14:schemeClr w14:val="tx1"/>
            </w14:solidFill>
          </w14:textFill>
        </w:rPr>
        <w:t xml:space="preserve">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rPr>
          <w:rFonts w:hint="eastAsia" w:ascii="宋体" w:hAnsi="宋体" w:cs="宋体"/>
          <w:color w:val="000000" w:themeColor="text1"/>
          <w:sz w:val="24"/>
          <w:highlight w:val="none"/>
          <w14:textFill>
            <w14:solidFill>
              <w14:schemeClr w14:val="tx1"/>
            </w14:solidFill>
          </w14:textFill>
        </w:rPr>
      </w:r>
      <w:r/>
    </w:p>
    <w:p>
      <w:pPr>
        <w:ind w:firstLine="480"/>
        <w:jc w:val="left"/>
        <w:spacing w:line="360" w:lineRule="auto"/>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ascii="宋体" w:hAnsi="宋体"/>
          <w:b/>
          <w:bCs/>
          <w:color w:val="000000" w:themeColor="text1"/>
          <w:sz w:val="24"/>
          <w:szCs w:val="24"/>
          <w:highlight w:val="none"/>
          <w14:textFill>
            <w14:solidFill>
              <w14:schemeClr w14:val="tx1"/>
            </w14:solidFill>
          </w14:textFill>
        </w:rPr>
        <w:t xml:space="preserve">本项目为不见面磋商项目，</w:t>
      </w:r>
      <w:r>
        <w:rPr>
          <w:rFonts w:ascii="宋体" w:hAnsi="宋体"/>
          <w:b/>
          <w:color w:val="000000" w:themeColor="text1"/>
          <w:sz w:val="24"/>
          <w:szCs w:val="24"/>
          <w:highlight w:val="none"/>
          <w14:textFill>
            <w14:solidFill>
              <w14:schemeClr w14:val="tx1"/>
            </w14:solidFill>
          </w14:textFill>
        </w:rPr>
        <w:t xml:space="preserve">开启阶段供应商在【供应商解密】环节必须使用 CA证书解密电子响应文件，如在系统规定的解密时间内未能完成解密的视为放弃参与本项目。</w:t>
      </w:r>
      <w:r>
        <w:rPr>
          <w:rFonts w:hint="eastAsia" w:ascii="宋体" w:hAnsi="宋体"/>
          <w:b/>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sz w:val="24"/>
          <w:szCs w:val="24"/>
          <w:highlight w:val="none"/>
          <w14:textFill>
            <w14:solidFill>
              <w14:schemeClr w14:val="tx1"/>
            </w14:solidFill>
          </w14:textFill>
        </w:rPr>
      </w:pPr>
      <w:r>
        <w:rPr>
          <w:rFonts w:ascii="宋体" w:hAnsi="宋体"/>
          <w:b/>
          <w:bCs/>
          <w:color w:val="000000" w:themeColor="text1"/>
          <w:sz w:val="24"/>
          <w:szCs w:val="24"/>
          <w:highlight w:val="none"/>
          <w:lang w:val="zh-CN"/>
          <w14:textFill>
            <w14:solidFill>
              <w14:schemeClr w14:val="tx1"/>
            </w14:solidFill>
          </w14:textFill>
        </w:rPr>
        <w:t xml:space="preserve">请供应商确保电脑、系统及其他设备（视频输入输出设备等）无误，且开启直至项目结束始终保持系统在线状态。</w:t>
      </w:r>
      <w:r>
        <w:rPr>
          <w:rFonts w:hint="eastAsia" w:ascii="宋体" w:hAnsi="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cs="宋体"/>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苏州市道前街26号</w:t>
      </w:r>
      <w:r/>
    </w:p>
    <w:p>
      <w:pPr>
        <w:ind w:firstLine="480"/>
        <w:jc w:val="left"/>
        <w:spacing w:line="360" w:lineRule="auto"/>
        <w:rPr>
          <w:rFonts w:hint="default" w:ascii="宋体" w:hAnsi="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王俊文/0512-62362541</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名称：苏州时代招投标有限公司</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地址：苏州虎丘区滨河路1</w:t>
      </w:r>
      <w:r>
        <w:rPr>
          <w:rFonts w:ascii="宋体" w:hAnsi="宋体" w:cs="宋体"/>
          <w:color w:val="000000" w:themeColor="text1"/>
          <w:sz w:val="24"/>
          <w:highlight w:val="none"/>
          <w14:textFill>
            <w14:solidFill>
              <w14:schemeClr w14:val="tx1"/>
            </w14:solidFill>
          </w14:textFill>
        </w:rPr>
        <w:t xml:space="preserve">388</w:t>
      </w:r>
      <w:r>
        <w:rPr>
          <w:rFonts w:hint="eastAsia" w:ascii="宋体" w:hAnsi="宋体" w:cs="宋体"/>
          <w:color w:val="000000" w:themeColor="text1"/>
          <w:sz w:val="24"/>
          <w:highlight w:val="none"/>
          <w14:textFill>
            <w14:solidFill>
              <w14:schemeClr w14:val="tx1"/>
            </w14:solidFill>
          </w14:textFill>
        </w:rPr>
        <w:t xml:space="preserve">号3</w:t>
      </w:r>
      <w:r>
        <w:rPr>
          <w:rFonts w:ascii="宋体" w:hAnsi="宋体" w:cs="宋体"/>
          <w:color w:val="000000" w:themeColor="text1"/>
          <w:sz w:val="24"/>
          <w:highlight w:val="none"/>
          <w14:textFill>
            <w14:solidFill>
              <w14:schemeClr w14:val="tx1"/>
            </w14:solidFill>
          </w14:textFill>
        </w:rPr>
        <w:t xml:space="preserve">B</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501</w:t>
      </w:r>
      <w:r>
        <w:rPr>
          <w:rFonts w:hint="eastAsia" w:ascii="宋体" w:hAnsi="宋体" w:cs="宋体"/>
          <w:color w:val="000000" w:themeColor="text1"/>
          <w:sz w:val="24"/>
          <w:highlight w:val="none"/>
          <w14:textFill>
            <w14:solidFill>
              <w14:schemeClr w14:val="tx1"/>
            </w14:solidFill>
          </w14:textFill>
        </w:rPr>
        <w:t xml:space="preserve">室</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/0512-65201419</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褚磊、</w:t>
      </w:r>
      <w:r>
        <w:rPr>
          <w:rFonts w:hint="eastAsia" w:ascii="宋体" w:hAnsi="宋体" w:cs="宋体"/>
          <w:color w:val="000000" w:themeColor="text1"/>
          <w:sz w:val="24"/>
          <w:szCs w:val="24"/>
          <w:highlight w:val="none"/>
          <w:lang w:val="en-US" w:eastAsia="zh-CN"/>
          <w14:textFill>
            <w14:solidFill>
              <w14:schemeClr w14:val="tx1"/>
            </w14:solidFill>
          </w14:textFill>
        </w:rPr>
        <w:t xml:space="preserve">叶素萍、</w:t>
      </w:r>
      <w:r>
        <w:rPr>
          <w:rFonts w:hint="eastAsia" w:ascii="宋体" w:hAnsi="宋体" w:cs="宋体"/>
          <w:color w:val="000000" w:themeColor="text1"/>
          <w:sz w:val="24"/>
          <w:szCs w:val="24"/>
          <w:highlight w:val="none"/>
          <w:lang w:eastAsia="zh-CN"/>
          <w14:textFill>
            <w14:solidFill>
              <w14:schemeClr w14:val="tx1"/>
            </w14:solidFill>
          </w14:textFill>
        </w:rPr>
        <w:t xml:space="preserve">曾颖、陈婷</w:t>
      </w:r>
      <w:r/>
    </w:p>
    <w:p>
      <w:pPr>
        <w:ind w:firstLine="480"/>
        <w:jc w:val="left"/>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电话：0512-65201419</w:t>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t xml:space="preserve">二、</w:t>
      </w:r>
      <w:r>
        <w:rPr>
          <w:rFonts w:hint="eastAsia" w:ascii="黑体" w:eastAsia="黑体"/>
          <w:b/>
          <w:color w:val="000000" w:themeColor="text1"/>
          <w:sz w:val="32"/>
          <w:szCs w:val="32"/>
          <w:highlight w:val="none"/>
          <w14:textFill>
            <w14:solidFill>
              <w14:schemeClr w14:val="tx1"/>
            </w14:solidFill>
          </w14:textFill>
        </w:rPr>
        <w:t xml:space="preserve">供应商须知</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苏州市立医院</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采购代理机构指负责组织本次竞争性磋商的苏州时代招投标有限公司。</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1.2合格的供应商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1.2.1满足竞争性磋商公告中供应商的资格条件的规定。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1.2.2满足本文件实质性条款的规定。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1.4磋商费用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1.4.1供应商应自行承担所有与参加磋商有关的费用，无论磋商过程中的做法和结果如何，采购代理机构在任何情况下均无义务和责任承担这些费用。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1.4.2本次竞争性磋商采购代理机构按前附表规定收取成交服务费。</w:t>
      </w:r>
      <w:r/>
    </w:p>
    <w:p>
      <w:pPr>
        <w:spacing w:line="360" w:lineRule="auto"/>
        <w:tabs>
          <w:tab w:val="left" w:pos="851" w:leader="none"/>
        </w:tabs>
        <w:rPr>
          <w:rFonts w:hint="eastAsia" w:ascii="仿宋"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1.5竞争性磋商文件的约束力：</w:t>
      </w:r>
      <w:r>
        <w:rPr>
          <w:rFonts w:hint="eastAsia" w:ascii="仿宋" w:hAnsi="宋体"/>
          <w:color w:val="000000" w:themeColor="text1"/>
          <w:sz w:val="24"/>
          <w:highlight w:val="none"/>
          <w14:textFill>
            <w14:solidFill>
              <w14:schemeClr w14:val="tx1"/>
            </w14:solidFill>
          </w14:textFill>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color w:val="000000" w:themeColor="text1"/>
          <w:sz w:val="24"/>
          <w:highlight w:val="none"/>
          <w:lang w:val="en-US" w:eastAsia="zh-CN"/>
          <w14:textFill>
            <w14:solidFill>
              <w14:schemeClr w14:val="tx1"/>
            </w14:solidFill>
          </w14:textFill>
        </w:rPr>
        <w:t xml:space="preserve">前附表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2.1.3</w:t>
      </w:r>
      <w:r>
        <w:rPr>
          <w:rFonts w:hint="eastAsia" w:ascii="宋体" w:hAnsi="宋体" w:cs="宋体"/>
          <w:color w:val="000000" w:themeColor="text1"/>
          <w:sz w:val="24"/>
          <w:highlight w:val="none"/>
          <w14:textFill>
            <w14:solidFill>
              <w14:schemeClr w14:val="tx1"/>
            </w14:solidFill>
          </w14:textFill>
        </w:rPr>
        <w:t xml:space="preserve">竞争性磋商公告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供应商须知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评审方法及评分标准</w:t>
      </w:r>
      <w:r/>
    </w:p>
    <w:p>
      <w:pPr>
        <w:pStyle w:val="937"/>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w:t>
      </w:r>
      <w:r>
        <w:rPr>
          <w:rFonts w:hint="eastAsia" w:hAnsi="宋体"/>
          <w:color w:val="000000" w:themeColor="text1"/>
          <w:sz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37"/>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附件格式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注：请仔细检查竞争性磋商文件是否齐全，如有缺漏请立即与采购代理机构联系解决</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cs="宋体"/>
          <w:color w:val="000000" w:themeColor="text1"/>
          <w:sz w:val="24"/>
          <w:highlight w:val="none"/>
          <w14:textFill>
            <w14:solidFill>
              <w14:schemeClr w14:val="tx1"/>
            </w14:solidFill>
          </w14:textFill>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2.3响应文件的提交及编制</w:t>
      </w:r>
      <w:r/>
    </w:p>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2.3.1电子响应文件要求</w:t>
      </w:r>
      <w:r/>
    </w:p>
    <w:p>
      <w:pPr>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2.3.1.1</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https:</w:t>
      </w:r>
      <w:r>
        <w:rPr>
          <w:rStyle w:val="938"/>
          <w:rFonts w:hint="eastAsia" w:ascii="宋体" w:hAnsi="宋体" w:cs="宋体"/>
          <w:color w:val="000000" w:themeColor="text1"/>
          <w:sz w:val="24"/>
          <w:szCs w:val="24"/>
          <w:highlight w:val="none"/>
          <w14:textFill>
            <w14:solidFill>
              <w14:schemeClr w14:val="tx1"/>
            </w14:solidFill>
          </w14:textFill>
        </w:rPr>
        <w:t xml:space="preserve">//czju.suzhou.gov.cn/zfcg/html/content/20231220161910031.shtml</w:t>
      </w:r>
      <w:r>
        <w:rPr>
          <w:rStyle w:val="938"/>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2.3.1.2按照《苏采云系统供应商操作手册》、采购文件要求进行制作、上传电子响应文件，响应单位无需提供纸质响应文件。</w:t>
      </w:r>
      <w:r>
        <w:rPr>
          <w:rFonts w:hint="eastAsia" w:ascii="宋体" w:hAnsi="宋体"/>
          <w:b/>
          <w:color w:val="000000" w:themeColor="text1"/>
          <w:sz w:val="24"/>
          <w:highlight w:val="none"/>
          <w14:textFill>
            <w14:solidFill>
              <w14:schemeClr w14:val="tx1"/>
            </w14:solidFill>
          </w14:textFill>
        </w:rPr>
        <w:t xml:space="preserve">电子响应文件制作完成后请</w:t>
      </w:r>
      <w:r>
        <w:rPr>
          <w:rFonts w:hint="eastAsia" w:ascii="宋体" w:hAnsi="宋体" w:cs="宋体"/>
          <w:b/>
          <w:color w:val="000000" w:themeColor="text1"/>
          <w:sz w:val="24"/>
          <w:highlight w:val="none"/>
          <w14:textFill>
            <w14:solidFill>
              <w14:schemeClr w14:val="tx1"/>
            </w14:solidFill>
          </w14:textFill>
        </w:rPr>
        <w:t xml:space="preserve">在截止时间前完成提交（上传）</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2.3.1.3电子响应文件材料中要求加盖公章的必须加盖响应单位电子公章。</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.5供应商应当按照磋商文件的要求编制响应文件，并对其提交的响应文件的真实性、合法性承担法律责任。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响应文件的语言及度量衡单位。</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.1供应商提交的响应文件以及供应商与采购代理机构就有关磋商的所有来往通知、函件和文件均应使用</w:t>
      </w:r>
      <w:r>
        <w:rPr>
          <w:rFonts w:hint="eastAsia" w:ascii="宋体" w:hAnsi="宋体" w:cs="宋体"/>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.2除技术性能另有规定外，响应文件所使用的度量衡单位，均须采用国家法定计量单位。</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2.4响应文件的组成</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2.4.2磋商报价表（苏采云开标一览表）；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2.4.3磋商响应单位情况表。</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2.4.4资格审查响应文件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2.4.4.3响应单位法定代表人授权委托书及代理人身份证复印件（如有授权）；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2.4.4.4具有独立承担民事责任的能力（</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2.4.4.6有依法缴纳税收和社会保障资金的良好记录（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2.4.4.7具备履行合同所必需的设备和专业技术能力的证明材料或承诺；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2.4.4.8参加政府采购活动前三年内，在经营活动中没有重大违法记录的书面声明；</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具有建筑工程施工总承包三级资质及以上资质</w:t>
      </w:r>
      <w:r>
        <w:rPr>
          <w:rFonts w:hint="eastAsia" w:ascii="宋体" w:hAnsi="宋体" w:cs="宋体"/>
          <w:color w:val="000000" w:themeColor="text1"/>
          <w:sz w:val="24"/>
          <w:highlight w:val="none"/>
          <w:lang w:eastAsia="zh-CN"/>
          <w14:textFill>
            <w14:solidFill>
              <w14:schemeClr w14:val="tx1"/>
            </w14:solidFill>
          </w14:textFill>
        </w:rPr>
        <w:t xml:space="preserve">证明材料</w:t>
      </w:r>
      <w:r>
        <w:rPr>
          <w:rFonts w:hint="eastAsia" w:ascii="宋体" w:hAnsi="宋体" w:cs="宋体"/>
          <w:color w:val="000000" w:themeColor="text1"/>
          <w:sz w:val="24"/>
          <w:highlight w:val="none"/>
          <w14:textFill>
            <w14:solidFill>
              <w14:schemeClr w14:val="tx1"/>
            </w14:solidFill>
          </w14:textFill>
        </w:rPr>
        <w:t xml:space="preserve">；</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具有安全生产许可证（建筑施工）</w:t>
      </w:r>
      <w:r>
        <w:rPr>
          <w:rFonts w:hint="eastAsia" w:ascii="宋体" w:hAnsi="宋体" w:cs="宋体"/>
          <w:color w:val="000000" w:themeColor="text1"/>
          <w:sz w:val="24"/>
          <w:highlight w:val="none"/>
          <w:lang w:eastAsia="zh-CN"/>
          <w14:textFill>
            <w14:solidFill>
              <w14:schemeClr w14:val="tx1"/>
            </w14:solidFill>
          </w14:textFill>
        </w:rPr>
        <w:t xml:space="preserve">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lang w:val="en-US" w:eastAsia="zh-CN"/>
          <w14:textFill>
            <w14:solidFill>
              <w14:schemeClr w14:val="tx1"/>
            </w14:solidFill>
          </w14:textFill>
        </w:rPr>
        <w:t xml:space="preserve">落实政府采购政策需满足的资格要求：提供</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2.4.5符合性审查响应文件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2.4.5.1磋商响应函；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2.4.5.2磋商报价分析表；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2.4.5.3商务、服务、技术偏离表；</w:t>
      </w:r>
      <w:r/>
    </w:p>
    <w:p>
      <w:pPr>
        <w:spacing w:line="360"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2.4.5.4</w:t>
      </w:r>
      <w:r>
        <w:rPr>
          <w:rFonts w:hint="eastAsia" w:ascii="宋体" w:hAnsi="宋体"/>
          <w:bCs/>
          <w:color w:val="000000" w:themeColor="text1"/>
          <w:sz w:val="24"/>
          <w:szCs w:val="20"/>
          <w:highlight w:val="none"/>
          <w14:textFill>
            <w14:solidFill>
              <w14:schemeClr w14:val="tx1"/>
            </w14:solidFill>
          </w14:textFill>
        </w:rPr>
        <w:t xml:space="preserve">项目负责人</w:t>
      </w:r>
      <w:r>
        <w:rPr>
          <w:rFonts w:hint="eastAsia" w:ascii="宋体" w:hAnsi="宋体"/>
          <w:bCs/>
          <w:color w:val="000000" w:themeColor="text1"/>
          <w:sz w:val="24"/>
          <w:szCs w:val="20"/>
          <w:highlight w:val="none"/>
          <w:lang w:eastAsia="zh-CN"/>
          <w14:textFill>
            <w14:solidFill>
              <w14:schemeClr w14:val="tx1"/>
            </w14:solidFill>
          </w14:textFill>
        </w:rPr>
        <w:t xml:space="preserve">需</w:t>
      </w:r>
      <w:r>
        <w:rPr>
          <w:rFonts w:hint="eastAsia" w:ascii="宋体" w:hAnsi="宋体"/>
          <w:bCs/>
          <w:color w:val="000000" w:themeColor="text1"/>
          <w:sz w:val="24"/>
          <w:szCs w:val="20"/>
          <w:highlight w:val="none"/>
          <w14:textFill>
            <w14:solidFill>
              <w14:schemeClr w14:val="tx1"/>
            </w14:solidFill>
          </w14:textFill>
        </w:rPr>
        <w:t xml:space="preserve">具有建筑工程专业二级或以上建造师注册证书并具有《建筑施工企业项目负责人安全生产考核合格证书》（B类）</w:t>
      </w:r>
      <w:r>
        <w:rPr>
          <w:rFonts w:hint="eastAsia" w:ascii="宋体" w:hAnsi="宋体"/>
          <w:bCs/>
          <w:color w:val="000000" w:themeColor="text1"/>
          <w:sz w:val="24"/>
          <w:szCs w:val="20"/>
          <w:highlight w:val="none"/>
          <w:lang w:eastAsia="zh-CN"/>
          <w14:textFill>
            <w14:solidFill>
              <w14:schemeClr w14:val="tx1"/>
            </w14:solidFill>
          </w14:textFill>
        </w:rPr>
        <w:t xml:space="preserve">复印件或扫描件并加盖</w:t>
      </w:r>
      <w:r>
        <w:rPr>
          <w:rFonts w:hint="eastAsia" w:ascii="宋体" w:hAnsi="宋体"/>
          <w:bCs/>
          <w:color w:val="000000" w:themeColor="text1"/>
          <w:sz w:val="24"/>
          <w:szCs w:val="20"/>
          <w:highlight w:val="none"/>
          <w:lang w:val="en-US" w:eastAsia="zh-CN"/>
          <w14:textFill>
            <w14:solidFill>
              <w14:schemeClr w14:val="tx1"/>
            </w14:solidFill>
          </w14:textFill>
        </w:rPr>
        <w:t xml:space="preserve">响应</w:t>
      </w:r>
      <w:r>
        <w:rPr>
          <w:rFonts w:hint="eastAsia" w:ascii="宋体" w:hAnsi="宋体"/>
          <w:bCs/>
          <w:color w:val="000000" w:themeColor="text1"/>
          <w:sz w:val="24"/>
          <w:szCs w:val="20"/>
          <w:highlight w:val="none"/>
          <w:lang w:eastAsia="zh-CN"/>
          <w14:textFill>
            <w14:solidFill>
              <w14:schemeClr w14:val="tx1"/>
            </w14:solidFill>
          </w14:textFill>
        </w:rPr>
        <w:t xml:space="preserve">单位公章</w:t>
      </w:r>
      <w:r>
        <w:rPr>
          <w:rFonts w:hint="eastAsia" w:ascii="宋体" w:hAnsi="宋体"/>
          <w:bCs/>
          <w:color w:val="000000" w:themeColor="text1"/>
          <w:sz w:val="24"/>
          <w:szCs w:val="20"/>
          <w:highlight w:val="none"/>
          <w:lang w:val="en-US"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服务质量保障承诺等；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2.4.6综合评审响应文件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根据磋商文件要求制定本项目详细的项目实施方案、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进度计划、安全文明</w:t>
      </w:r>
      <w:r>
        <w:rPr>
          <w:rFonts w:hint="eastAsia" w:ascii="宋体" w:hAnsi="宋体" w:cs="宋体"/>
          <w:color w:val="000000" w:themeColor="text1"/>
          <w:sz w:val="24"/>
          <w:szCs w:val="24"/>
          <w:highlight w:val="none"/>
          <w14:textFill>
            <w14:solidFill>
              <w14:schemeClr w14:val="tx1"/>
            </w14:solidFill>
          </w14:textFill>
        </w:rPr>
        <w:t xml:space="preserve">措施及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突发事件应急措施</w:t>
      </w:r>
      <w:r>
        <w:rPr>
          <w:rFonts w:hint="eastAsia" w:ascii="宋体" w:hAnsi="宋体" w:cs="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2服务期间技术力量设备情况，响应单位所投入的人员情况介绍及人员资质证书复印件（需提供人员的配备方案《配备人员一览表》）（如有）；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3响应单位综合履约能力证明文件等（如有）；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721"/>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注：（1）以上2.4.4为资格审查要求提供的材料，是作为对供应商资格审查、质疑身份认定的依据，响应供应商必须提供并加盖电子公章。否则，磋商响应文件将被认定为不符合资格审查要求。</w:t>
      </w:r>
      <w:r/>
    </w:p>
    <w:p>
      <w:pPr>
        <w:pStyle w:val="721"/>
        <w:numPr>
          <w:ilvl w:val="0"/>
          <w:numId w:val="2"/>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以上2.4.5为符合性审查须提供的资料，响应供应商必须提供并加盖电子公章。否则，磋商响应文件将被认定为未实质性响应。</w:t>
      </w:r>
      <w:r/>
    </w:p>
    <w:p>
      <w:pPr>
        <w:pStyle w:val="721"/>
        <w:numPr>
          <w:ilvl w:val="0"/>
          <w:numId w:val="2"/>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pStyle w:val="721"/>
        <w:numPr>
          <w:ilvl w:val="0"/>
          <w:numId w:val="2"/>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721"/>
        <w:numPr>
          <w:ilvl w:val="0"/>
          <w:numId w:val="2"/>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2.5磋商保证金：本项目免收磋商保证金。</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3.响应文件提交</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3.1采购代理机构收到响应文件的时间不得迟于竞争性磋商公告中规定的截止时间。</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4.磋商采购程序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4.1采购代理机构按本须知规定的时间、地点主持磋商采购活动。</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w:t>
      </w:r>
      <w:r>
        <w:rPr>
          <w:rFonts w:hint="eastAsia" w:ascii="宋体" w:hAnsi="宋体" w:cs="创艺简仿宋"/>
          <w:bCs/>
          <w:color w:val="000000" w:themeColor="text1"/>
          <w:sz w:val="24"/>
          <w:highlight w:val="none"/>
          <w14:textFill>
            <w14:solidFill>
              <w14:schemeClr w14:val="tx1"/>
            </w14:solidFill>
          </w14:textFill>
        </w:rPr>
        <w:t xml:space="preserve">供应商通过“苏采云”系统在线参与磋商活动；供应商应当按照《苏采云系统供应商操作手册》规定在“苏采云”系统规定的时间内对响应文件进行解密。</w:t>
      </w:r>
      <w:r/>
    </w:p>
    <w:p>
      <w:pPr>
        <w:spacing w:line="360" w:lineRule="auto"/>
        <w:rPr>
          <w:rFonts w:hint="eastAsia" w:ascii="宋体" w:hAnsi="宋体" w:cs="创艺简仿宋"/>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w:t>
      </w:r>
      <w:r>
        <w:rPr>
          <w:rFonts w:hint="eastAsia" w:ascii="宋体" w:hAnsi="宋体" w:cs="创艺简仿宋"/>
          <w:bCs/>
          <w:color w:val="000000" w:themeColor="text1"/>
          <w:sz w:val="24"/>
          <w:highlight w:val="none"/>
          <w14:textFill>
            <w14:solidFill>
              <w14:schemeClr w14:val="tx1"/>
            </w14:solidFill>
          </w14:textFill>
        </w:rPr>
        <w:t xml:space="preserve">在磋商响应文件网上提交截止时间止成功上传的响应文件少于三家，则本次采购失败。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4.4由磋商小组审查供应商解密的响应文件。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4.5</w:t>
      </w:r>
      <w:r>
        <w:rPr>
          <w:rFonts w:hint="eastAsia" w:ascii="宋体" w:hAnsi="宋体" w:cs="宋体"/>
          <w:color w:val="000000" w:themeColor="text1"/>
          <w:sz w:val="24"/>
          <w:highlight w:val="none"/>
          <w14:textFill>
            <w14:solidFill>
              <w14:schemeClr w14:val="tx1"/>
            </w14:solidFill>
          </w14:textFill>
        </w:rPr>
        <w:t xml:space="preserve">磋商小组（磋商小组由评审专家及采购人代表组成）进行资格审查、对</w:t>
      </w:r>
      <w:r>
        <w:rPr>
          <w:rFonts w:ascii="宋体" w:hAnsi="宋体" w:cs="宋体"/>
          <w:color w:val="000000" w:themeColor="text1"/>
          <w:sz w:val="24"/>
          <w:highlight w:val="none"/>
          <w14:textFill>
            <w14:solidFill>
              <w14:schemeClr w14:val="tx1"/>
            </w14:solidFill>
          </w14:textFill>
        </w:rPr>
        <w:t xml:space="preserve">供应商响应文件的有效性、完整性和响应程度</w:t>
      </w:r>
      <w:r>
        <w:rPr>
          <w:rFonts w:hint="eastAsia" w:ascii="宋体" w:hAnsi="宋体" w:cs="宋体"/>
          <w:color w:val="000000" w:themeColor="text1"/>
          <w:sz w:val="24"/>
          <w:highlight w:val="none"/>
          <w14:textFill>
            <w14:solidFill>
              <w14:schemeClr w14:val="tx1"/>
            </w14:solidFill>
          </w14:textFill>
        </w:rPr>
        <w:t xml:space="preserve">进行</w:t>
      </w:r>
      <w:r>
        <w:rPr>
          <w:rFonts w:ascii="宋体" w:hAnsi="宋体" w:cs="宋体"/>
          <w:color w:val="000000" w:themeColor="text1"/>
          <w:sz w:val="24"/>
          <w:highlight w:val="none"/>
          <w14:textFill>
            <w14:solidFill>
              <w14:schemeClr w14:val="tx1"/>
            </w14:solidFill>
          </w14:textFill>
        </w:rPr>
        <w:t xml:space="preserve">评审</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供应商的澄清、说明或者更正不得超出响应文件的范围或者改变响应文件的实质性内容。</w:t>
      </w:r>
      <w:r>
        <w:rPr>
          <w:rFonts w:hint="eastAsia" w:ascii="宋体" w:hAnsi="宋体" w:cs="宋体"/>
          <w:color w:val="000000" w:themeColor="text1"/>
          <w:sz w:val="24"/>
          <w:highlight w:val="none"/>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4.6</w:t>
      </w:r>
      <w:r>
        <w:rPr>
          <w:rFonts w:hint="eastAsia" w:ascii="宋体" w:hAnsi="宋体"/>
          <w:color w:val="000000" w:themeColor="text1"/>
          <w:sz w:val="24"/>
          <w:highlight w:val="none"/>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000000" w:themeColor="text1"/>
          <w:sz w:val="24"/>
          <w:highlight w:val="none"/>
          <w14:textFill>
            <w14:solidFill>
              <w14:schemeClr w14:val="tx1"/>
            </w14:solidFill>
          </w14:textFill>
        </w:rPr>
        <w:t xml:space="preserve">磋商小组通过“苏采云”系统向供应商发布“磋商函”，供应商应当按照要求在“苏采云”系统提交“磋商响应函”并加盖CA电子公章。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4.7</w:t>
      </w:r>
      <w:r>
        <w:rPr>
          <w:rFonts w:hint="eastAsia" w:ascii="宋体" w:hAnsi="宋体"/>
          <w:color w:val="000000" w:themeColor="text1"/>
          <w:sz w:val="24"/>
          <w:highlight w:val="none"/>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4.8</w:t>
      </w:r>
      <w:r>
        <w:rPr>
          <w:rFonts w:hint="eastAsia" w:ascii="宋体" w:hAnsi="宋体"/>
          <w:b/>
          <w:color w:val="000000" w:themeColor="text1"/>
          <w:sz w:val="24"/>
          <w:highlight w:val="none"/>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4.9</w:t>
      </w:r>
      <w:r>
        <w:rPr>
          <w:rFonts w:hint="eastAsia" w:ascii="宋体" w:hAnsi="宋体"/>
          <w:b/>
          <w:color w:val="000000" w:themeColor="text1"/>
          <w:sz w:val="24"/>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14:textFill>
            <w14:solidFill>
              <w14:schemeClr w14:val="tx1"/>
            </w14:solidFill>
          </w14:textFill>
        </w:rPr>
        <w:t xml:space="preserve">系统中的线上最后报价只有一次机会，提交后无法撤回，请供应商慎重提交</w:t>
      </w:r>
      <w:r>
        <w:rPr>
          <w:rFonts w:hint="eastAsia" w:ascii="宋体" w:hAnsi="宋体"/>
          <w:b/>
          <w:color w:val="000000" w:themeColor="text1"/>
          <w:sz w:val="24"/>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41"/>
        <w:ind w:firstLine="0"/>
        <w:spacing w:line="360" w:lineRule="auto"/>
        <w:rPr>
          <w:rFonts w:hint="eastAsia" w:ascii="宋体" w:hAnsi="宋体"/>
          <w:bCs/>
          <w:color w:val="000000" w:themeColor="text1"/>
          <w:sz w:val="24"/>
          <w:highlight w:val="none"/>
          <w:lang w:val="en-US"/>
          <w14:textFill>
            <w14:solidFill>
              <w14:schemeClr w14:val="tx1"/>
            </w14:solidFill>
          </w14:textFill>
        </w:rPr>
      </w:pPr>
      <w:r/>
      <w:bookmarkStart w:id="0" w:name="OLE_LINK20"/>
      <w:r>
        <w:rPr>
          <w:rFonts w:hint="eastAsia" w:ascii="宋体" w:hAnsi="宋体"/>
          <w:bCs/>
          <w:color w:val="000000" w:themeColor="text1"/>
          <w:sz w:val="24"/>
          <w:highlight w:val="none"/>
          <w:lang w:val="en-US"/>
          <w14:textFill>
            <w14:solidFill>
              <w14:schemeClr w14:val="tx1"/>
            </w14:solidFill>
          </w14:textFill>
        </w:rPr>
        <w:t xml:space="preserve">4.10异常低价响应审查</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w:t>
      </w:r>
      <w:r>
        <w:rPr>
          <w:rFonts w:ascii="宋体" w:hAnsi="宋体"/>
          <w:bCs/>
          <w:color w:val="000000" w:themeColor="text1"/>
          <w:sz w:val="24"/>
          <w:highlight w:val="none"/>
          <w:lang w:val="en-US"/>
          <w14:textFill>
            <w14:solidFill>
              <w14:schemeClr w14:val="tx1"/>
            </w14:solidFill>
          </w14:textFill>
        </w:rPr>
        <w:t xml:space="preserve">.1</w:t>
      </w:r>
      <w:r>
        <w:rPr>
          <w:rFonts w:hint="eastAsia" w:ascii="宋体" w:hAnsi="宋体"/>
          <w:bCs/>
          <w:color w:val="000000" w:themeColor="text1"/>
          <w:sz w:val="24"/>
          <w:highlight w:val="none"/>
          <w:lang w:val="en-US"/>
          <w14:textFill>
            <w14:solidFill>
              <w14:schemeClr w14:val="tx1"/>
            </w14:solidFill>
          </w14:textFill>
        </w:rPr>
        <w:t xml:space="preserve">评审过程中出现下列情形之一的，磋商小组应当启动异常低价响应审查程序：</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4.10.1.1响应报价低于全部通过符合性审查供应商响应报价平均值50%的，即响应报价&lt;全部通过符合性审查供应商响应报价平均值×50%；</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4.10.1.2响应报价低于通过符合性审查的次低报价供应商响应报价50%的，即响应报价&lt;通过符合性审查的次低报价供应商响应报价×50%；</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4.10.1.3响应报价低于采购项目最高限价45%的，即响应报价&lt;采购项目最高限价×45%；</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4.10.1.4磋商小组认定的供应商报价过低、有可能影响产品质量或者不能诚信履约的其他情形。</w:t>
      </w:r>
      <w:r/>
    </w:p>
    <w:p>
      <w:pPr>
        <w:pStyle w:val="941"/>
        <w:ind w:firstLine="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4.10.2启动异常低价响应审查后，磋商小组应当要求相关供应商在评审现场合理的时间内，提供项目具体成本测算等与报价合理性相关的书面说明及相关证明材料，对响应价格作出解释，由磋商小组结合同类项目中标（成交）价格、类似产品市场价格水平、行业人工费用标准、国家有关部门指导行业协会发布</w:t>
      </w:r>
      <w:r>
        <w:rPr>
          <w:rFonts w:hint="eastAsia" w:ascii="宋体" w:hAnsi="宋体"/>
          <w:bCs/>
          <w:color w:val="000000" w:themeColor="text1"/>
          <w:sz w:val="24"/>
          <w:highlight w:val="none"/>
          <w:lang w:val="en-US"/>
          <w14:textFill>
            <w14:solidFill>
              <w14:schemeClr w14:val="tx1"/>
            </w14:solidFill>
          </w14:textFill>
        </w:rPr>
        <w:t xml:space="preserve">的行业平均成本等情况、同类产品在主要电商平台的价格、该行业当地薪资水平等情况，依据专业经验对供应商报价合理性进行判断。属于第4.10.1.3项情形的，供应商已随响应文件一并提交相关书面说明及必要的证明材料的，在评审现场可不再重复提交。响应供应商不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bookmarkEnd w:id="0"/>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4.11经磋商确定最终采购需求和提交最后报价的供应商后，由磋商小组采用综合评分法对提交最后报价的供应商的响应文件和最后报价进行综合评分。</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2磋商小组根据磋商成交原则确定成交供应商，并将结果通知所有参加磋商的供应商。</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3如磋商过程中出现本采购文件未尽事宜，由磋商小组根据政府采购有关法律、法规讨论决定。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4.14响应无效和终止磋商活动条款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4.14.1响应无效条款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4.14.1.1供应商不具备竞争性磋商文件中规定的资格条件的；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4.14.1.2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4.14.1.3最终报价超过采购预算或最高限价的，不能成交；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4.14.1.4不符合法律法规和竞争性磋商文件中规定的其他实质性要求的；</w:t>
      </w:r>
      <w:r/>
    </w:p>
    <w:p>
      <w:pPr>
        <w:spacing w:line="360" w:lineRule="auto"/>
        <w:rPr>
          <w:rFonts w:hint="eastAsia"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4.14.1.5其他法律、法规及本竞争性磋商文件规定的属响应无效的情形。</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4.14.2终止竞争性磋商采购活动的条款：出现下列情形之一的，采购代理机构将终止竞争性磋商采购活动，发布项目终止公告并说明原因，重新开展采购活动：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4.14.2.1因情况变化，不再符合规定的竞争性磋商采购方式适用情形的；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4.14.2.2出现影响采购公正的违法、违规行为的；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4.14.2.3在采购过程中实质性响应磋商文件不</w:t>
      </w:r>
      <w:r>
        <w:rPr>
          <w:rFonts w:hint="eastAsia" w:ascii="宋体" w:hAnsi="宋体" w:cs="宋体"/>
          <w:color w:val="000000" w:themeColor="text1"/>
          <w:sz w:val="24"/>
          <w:highlight w:val="none"/>
          <w:lang w:val="en-US" w:eastAsia="zh-CN"/>
          <w14:textFill>
            <w14:solidFill>
              <w14:schemeClr w14:val="tx1"/>
            </w14:solidFill>
          </w14:textFill>
        </w:rPr>
        <w:t xml:space="preserve">足</w:t>
      </w:r>
      <w:r>
        <w:rPr>
          <w:rFonts w:hint="eastAsia" w:ascii="宋体" w:hAnsi="宋体" w:cs="宋体"/>
          <w:color w:val="000000" w:themeColor="text1"/>
          <w:sz w:val="24"/>
          <w:highlight w:val="none"/>
          <w14:textFill>
            <w14:solidFill>
              <w14:schemeClr w14:val="tx1"/>
            </w14:solidFill>
          </w14:textFill>
        </w:rPr>
        <w:t xml:space="preserve">三家的</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4.14.2.4在采购活动</w:t>
      </w:r>
      <w:r>
        <w:rPr>
          <w:rFonts w:hint="eastAsia" w:ascii="宋体" w:hAnsi="宋体" w:cs="宋体"/>
          <w:color w:val="000000" w:themeColor="text1"/>
          <w:sz w:val="24"/>
          <w:highlight w:val="none"/>
          <w14:textFill>
            <w14:solidFill>
              <w14:schemeClr w14:val="tx1"/>
            </w14:solidFill>
          </w14:textFill>
        </w:rPr>
        <w:t xml:space="preserve">中因重大变故，采购任务取消的</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4.15确定成交、询问及质疑</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4.15.1确定成交供应商</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4.15.1.1采购人在收到评审报告后，从评审报告提出的成交候选供应商中，按照排序由高到低的原则确定成交供应商。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4.15.1.2采购代理机构在成交供应商确定后2个工作日内在“江苏政府采购网”、“苏州市政府采购网”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公告成交结果。</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4.15.2询问及质疑</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4.15.2.1根据《政府采购质疑和投诉办法》财政部第94号令第十一条规定，提出质疑的供应商应当是参与所质疑项目采购活动的供应商。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4.15.2.2本次采购文件要求供应商在法定质疑期内一次性提出针对同一采购程序环节的质疑。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4.15.2.3采购人、采购代理机构收到质疑供应商在法定质疑期内发出的质疑函，应当在收到质疑函后7个工作日内作出答复，并以书面形式通知质疑供应商和其他有关供应商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4.15.2.4供应商提出质疑应当提交质疑函和必要的证明材料（营业执照副本扫描件、报名确认函等）。质疑函应当包括下列内容：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4.15.2.4.1供应商的姓名或者名称、地址、邮编、联系人及联系电话；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4.15.2.4.2质疑项目的名称、编号；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4.15.2.4.3具体、明确的质疑事项和与质疑事项相关的请求；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4.15.2.4.4事实依据；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4.15.2.4.5必要的法律依据；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质疑递交地点：苏州时代招投标有限公司（联系地址：苏州虎丘区滨河路1388号3B 501室；电话：0512-65201419；联系人：</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5.1成交通知书：确定成交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后，采购代理机构在法定时间内向成交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发出成交通知书；</w:t>
      </w:r>
      <w:r>
        <w:rPr>
          <w:rFonts w:hint="eastAsia" w:ascii="宋体" w:hAnsi="宋体" w:cs="宋体"/>
          <w:b/>
          <w:color w:val="000000" w:themeColor="text1"/>
          <w:sz w:val="24"/>
          <w:highlight w:val="none"/>
          <w14:textFill>
            <w14:solidFill>
              <w14:schemeClr w14:val="tx1"/>
            </w14:solidFill>
          </w14:textFill>
        </w:rPr>
        <w:t xml:space="preserve">请成交</w:t>
      </w:r>
      <w:r>
        <w:rPr>
          <w:rFonts w:hint="eastAsia" w:ascii="宋体" w:hAnsi="宋体" w:cs="宋体"/>
          <w:b/>
          <w:color w:val="000000" w:themeColor="text1"/>
          <w:sz w:val="24"/>
          <w:highlight w:val="none"/>
          <w:lang w:val="en-US" w:eastAsia="zh-CN"/>
          <w14:textFill>
            <w14:solidFill>
              <w14:schemeClr w14:val="tx1"/>
            </w14:solidFill>
          </w14:textFill>
        </w:rPr>
        <w:t xml:space="preserve">供应商</w:t>
      </w:r>
      <w:r>
        <w:rPr>
          <w:rFonts w:hint="eastAsia" w:ascii="宋体" w:hAnsi="宋体" w:cs="宋体"/>
          <w:b/>
          <w:color w:val="000000" w:themeColor="text1"/>
          <w:sz w:val="24"/>
          <w:highlight w:val="none"/>
          <w14:textFill>
            <w14:solidFill>
              <w14:schemeClr w14:val="tx1"/>
            </w14:solidFill>
          </w14:textFill>
        </w:rPr>
        <w:t xml:space="preserve">在成交结果公告届满之日起30日内，使用CA证书登录“苏采云”系统及时下载成交通知书。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5.4采购单位对未成交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不承担解释未成交原因的义务。</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6.授予合同</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6.1签订合同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6.1.3成交供应商拒绝签订政府采购合同的，采购人可以重新开展采购活动。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6.2服务的追加、减少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7.服务费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7.1成交供应商须按本文件前附表载明的费率和方式，在领取成交通知书前一次性付清全部代理服务费。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7.2若成交供应商未按上述规定按时足额缴纳服务费，采购代理机构有权收取相当于项目预算金额2%的违约金，并保留通过法律途径追究其违约责任的权利。</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缴纳代理服务费时，供应商则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717"/>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将公司开票信息以word文档格式发送至邮箱：szsdzb@126.com。成交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凭已缴纳代理服务费的银行回单至代理机构领取成交通知书、合同。</w:t>
      </w:r>
      <w:r/>
    </w:p>
    <w:p>
      <w:pPr>
        <w:rPr>
          <w:color w:val="000000" w:themeColor="text1"/>
          <w:highlight w:val="none"/>
          <w14:textFill>
            <w14:solidFill>
              <w14:schemeClr w14:val="tx1"/>
            </w14:solidFill>
          </w14:textFill>
        </w:rPr>
      </w:pPr>
      <w:r/>
      <w:bookmarkStart w:id="1" w:name="_Hlt26668983"/>
      <w:r/>
      <w:bookmarkEnd w:id="1"/>
      <w:r/>
      <w:bookmarkStart w:id="2" w:name="_Hlt26954842"/>
      <w:r/>
      <w:bookmarkEnd w:id="2"/>
      <w:r/>
      <w:bookmarkStart w:id="3" w:name="_Hlt26954844"/>
      <w:r/>
      <w:bookmarkEnd w:id="3"/>
      <w:r/>
      <w:bookmarkStart w:id="4" w:name="_Hlt26670403"/>
      <w:r/>
      <w:bookmarkEnd w:id="4"/>
      <w:r/>
      <w:bookmarkStart w:id="5" w:name="_Hlt26954852"/>
      <w:r/>
      <w:bookmarkEnd w:id="5"/>
      <w:r/>
      <w:bookmarkStart w:id="6" w:name="_Hlt26670486"/>
      <w:r/>
      <w:bookmarkEnd w:id="6"/>
      <w:r/>
      <w:bookmarkStart w:id="7" w:name="_Hlt26954731"/>
      <w:r/>
      <w:bookmarkEnd w:id="7"/>
      <w:r/>
      <w:bookmarkStart w:id="8" w:name="_Hlt26670482"/>
      <w:r/>
      <w:bookmarkEnd w:id="8"/>
      <w:r/>
      <w:bookmarkStart w:id="9" w:name="_Hlt16619475"/>
      <w:r/>
      <w:bookmarkEnd w:id="9"/>
      <w:r/>
      <w:bookmarkStart w:id="10" w:name="_Hlt26954846"/>
      <w:r/>
      <w:bookmarkEnd w:id="10"/>
      <w:r/>
      <w:bookmarkStart w:id="11" w:name="_Hlt26954848"/>
      <w:r/>
      <w:bookmarkEnd w:id="11"/>
      <w:r/>
      <w:bookmarkStart w:id="12" w:name="_Hlt26954739"/>
      <w:r/>
      <w:bookmarkEnd w:id="12"/>
      <w:r/>
      <w:bookmarkStart w:id="13" w:name="_Hlt26670425"/>
      <w:r/>
      <w:bookmarkEnd w:id="1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lang w:val="en-US" w:eastAsia="zh-CN"/>
          <w14:textFill>
            <w14:solidFill>
              <w14:schemeClr w14:val="tx1"/>
            </w14:solidFill>
          </w14:textFill>
        </w:rPr>
        <w:t xml:space="preserve">三、</w:t>
      </w:r>
      <w:r>
        <w:rPr>
          <w:rFonts w:hint="eastAsia" w:eastAsia="黑体"/>
          <w:b/>
          <w:color w:val="000000" w:themeColor="text1"/>
          <w:sz w:val="32"/>
          <w:szCs w:val="32"/>
          <w:highlight w:val="none"/>
          <w14:textFill>
            <w14:solidFill>
              <w14:schemeClr w14:val="tx1"/>
            </w14:solidFill>
          </w14:textFill>
        </w:rPr>
        <w:t xml:space="preserve">采购需求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委托，苏州时代招投标有限公司对其</w:t>
      </w:r>
      <w:r>
        <w:rPr>
          <w:rFonts w:hint="eastAsia" w:ascii="宋体" w:hAnsi="宋体"/>
          <w:color w:val="000000" w:themeColor="text1"/>
          <w:sz w:val="24"/>
          <w:highlight w:val="none"/>
          <w:lang w:eastAsia="zh-CN"/>
          <w14:textFill>
            <w14:solidFill>
              <w14:schemeClr w14:val="tx1"/>
            </w14:solidFill>
          </w14:textFill>
        </w:rPr>
        <w:t xml:space="preserve">道前院区建筑零星维修服务</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磋商编号：</w:t>
      </w:r>
      <w:r>
        <w:rPr>
          <w:rFonts w:hint="eastAsia" w:ascii="宋体" w:hAnsi="宋体"/>
          <w:color w:val="000000" w:themeColor="text1"/>
          <w:sz w:val="24"/>
          <w:highlight w:val="none"/>
          <w:lang w:eastAsia="zh-CN"/>
          <w14:textFill>
            <w14:solidFill>
              <w14:schemeClr w14:val="tx1"/>
            </w14:solidFill>
          </w14:textFill>
        </w:rPr>
        <w:t xml:space="preserve">JSZC-320500-SZSD-C2026-0006 </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eastAsia="zh-CN"/>
          <w14:textFill>
            <w14:solidFill>
              <w14:schemeClr w14:val="tx1"/>
            </w14:solidFill>
          </w14:textFill>
        </w:rPr>
        <w:t xml:space="preserve">贰佰壹拾万元整（¥2100000.00）</w:t>
      </w:r>
      <w:r/>
    </w:p>
    <w:p>
      <w:pPr>
        <w:ind w:firstLine="480"/>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贰佰壹拾万元整（¥2100000.00）</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四、采购内容及要求：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1、项目概述：针对苏州市立医院</w:t>
      </w:r>
      <w:r>
        <w:rPr>
          <w:rFonts w:hint="eastAsia" w:ascii="宋体" w:hAnsi="宋体"/>
          <w:color w:val="000000" w:themeColor="text1"/>
          <w:sz w:val="24"/>
          <w:szCs w:val="24"/>
          <w:highlight w:val="none"/>
          <w:lang w:val="en-US" w:eastAsia="zh-CN"/>
          <w14:textFill>
            <w14:solidFill>
              <w14:schemeClr w14:val="tx1"/>
            </w14:solidFill>
          </w14:textFill>
        </w:rPr>
        <w:t xml:space="preserve">道前</w:t>
      </w:r>
      <w:r>
        <w:rPr>
          <w:rFonts w:hint="eastAsia" w:ascii="宋体" w:hAnsi="宋体"/>
          <w:color w:val="000000" w:themeColor="text1"/>
          <w:sz w:val="24"/>
          <w:szCs w:val="24"/>
          <w:highlight w:val="none"/>
          <w:lang w:eastAsia="zh-CN"/>
          <w14:textFill>
            <w14:solidFill>
              <w14:schemeClr w14:val="tx1"/>
            </w14:solidFill>
          </w14:textFill>
        </w:rPr>
        <w:t xml:space="preserve">院区内房屋修补、装饰、小型维修改造等进行维修服务</w:t>
      </w:r>
      <w:r>
        <w:rPr>
          <w:rFonts w:hint="eastAsia" w:ascii="宋体" w:hAnsi="宋体"/>
          <w:color w:val="000000" w:themeColor="text1"/>
          <w:sz w:val="24"/>
          <w:highlight w:val="none"/>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2、服务内容：</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2.1屋面、卫生间防水维修、堵漏；</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2.2室内隔断（轻质墙、铝合金、防火石膏板、医疗板等）及墙面、顶面、地面等改造及零星维修；</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2.3院内各类病房门、移门、卷帘门、窗户、窗帘、隔帘等维护、维修；</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2.4防腐木桥、凳、步道、景观等维护、维修；</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2.5室外广场、公共过道、院内石材、墙地砖、地面维修；</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2.6窨井盖、路灯等维修更换；</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2.7建筑外立面涂料、屋面钢结构防腐喷漆处理；</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2.8钢结构建筑维修维护；</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2.9 部分维修零配件；</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2.10其他常规维修等。</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、服务要求：</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.1根据采购单位现场情况出具维修方案，如有施工图的必须按施工图组织施工；</w:t>
      </w:r>
      <w:r/>
    </w:p>
    <w:p>
      <w:pPr>
        <w:spacing w:line="360" w:lineRule="auto"/>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.2组织成立施工项目组，</w:t>
      </w:r>
      <w:r>
        <w:rPr>
          <w:rFonts w:hint="eastAsia" w:ascii="宋体" w:hAnsi="宋体"/>
          <w:bCs/>
          <w:color w:val="000000" w:themeColor="text1"/>
          <w:sz w:val="24"/>
          <w:szCs w:val="20"/>
          <w:highlight w:val="none"/>
          <w:lang w:eastAsia="zh-CN"/>
          <w14:textFill>
            <w14:solidFill>
              <w14:schemeClr w14:val="tx1"/>
            </w14:solidFill>
          </w14:textFill>
        </w:rPr>
        <w:t xml:space="preserve">其中包括项目负责人</w:t>
      </w:r>
      <w:r>
        <w:rPr>
          <w:rFonts w:hint="eastAsia" w:ascii="宋体" w:hAnsi="宋体"/>
          <w:bCs/>
          <w:color w:val="000000" w:themeColor="text1"/>
          <w:sz w:val="24"/>
          <w:szCs w:val="20"/>
          <w:highlight w:val="none"/>
          <w:lang w:val="en-US" w:eastAsia="zh-CN"/>
          <w14:textFill>
            <w14:solidFill>
              <w14:schemeClr w14:val="tx1"/>
            </w14:solidFill>
          </w14:textFill>
        </w:rPr>
        <w:t xml:space="preserve">1名，其他专业人员若干。</w:t>
      </w:r>
      <w:r>
        <w:rPr>
          <w:rFonts w:hint="eastAsia" w:ascii="宋体" w:hAnsi="宋体"/>
          <w:bCs/>
          <w:color w:val="000000" w:themeColor="text1"/>
          <w:sz w:val="24"/>
          <w:szCs w:val="20"/>
          <w:highlight w:val="none"/>
          <w14:textFill>
            <w14:solidFill>
              <w14:schemeClr w14:val="tx1"/>
            </w14:solidFill>
          </w14:textFill>
        </w:rPr>
        <w:t xml:space="preserve">项目负责人</w:t>
      </w:r>
      <w:r>
        <w:rPr>
          <w:rFonts w:hint="eastAsia" w:ascii="宋体" w:hAnsi="宋体"/>
          <w:bCs/>
          <w:color w:val="000000" w:themeColor="text1"/>
          <w:sz w:val="24"/>
          <w:szCs w:val="20"/>
          <w:highlight w:val="none"/>
          <w:lang w:eastAsia="zh-CN"/>
          <w14:textFill>
            <w14:solidFill>
              <w14:schemeClr w14:val="tx1"/>
            </w14:solidFill>
          </w14:textFill>
        </w:rPr>
        <w:t xml:space="preserve">需</w:t>
      </w:r>
      <w:r>
        <w:rPr>
          <w:rFonts w:hint="eastAsia" w:ascii="宋体" w:hAnsi="宋体"/>
          <w:bCs/>
          <w:color w:val="000000" w:themeColor="text1"/>
          <w:sz w:val="24"/>
          <w:szCs w:val="20"/>
          <w:highlight w:val="none"/>
          <w14:textFill>
            <w14:solidFill>
              <w14:schemeClr w14:val="tx1"/>
            </w14:solidFill>
          </w14:textFill>
        </w:rPr>
        <w:t xml:space="preserve">具有建筑工程专业二级或以上建造师注册证书并具有《建筑施工企业项目负责人安全生产考核合格证书》（B类）</w:t>
      </w:r>
      <w:r>
        <w:rPr>
          <w:rFonts w:hint="eastAsia" w:ascii="宋体" w:hAnsi="宋体"/>
          <w:bCs/>
          <w:color w:val="000000" w:themeColor="text1"/>
          <w:sz w:val="24"/>
          <w:szCs w:val="20"/>
          <w:highlight w:val="none"/>
          <w:lang w:eastAsia="zh-CN"/>
          <w14:textFill>
            <w14:solidFill>
              <w14:schemeClr w14:val="tx1"/>
            </w14:solidFill>
          </w14:textFill>
        </w:rPr>
        <w:t xml:space="preserve">（</w:t>
      </w:r>
      <w:r>
        <w:rPr>
          <w:rFonts w:hint="eastAsia" w:ascii="宋体" w:hAnsi="宋体"/>
          <w:bCs/>
          <w:color w:val="000000" w:themeColor="text1"/>
          <w:sz w:val="24"/>
          <w:szCs w:val="20"/>
          <w:highlight w:val="none"/>
          <w:lang w:val="en-US" w:eastAsia="zh-CN"/>
          <w14:textFill>
            <w14:solidFill>
              <w14:schemeClr w14:val="tx1"/>
            </w14:solidFill>
          </w14:textFill>
        </w:rPr>
        <w:t xml:space="preserve">响应</w:t>
      </w:r>
      <w:r>
        <w:rPr>
          <w:rFonts w:hint="eastAsia" w:ascii="宋体" w:hAnsi="宋体"/>
          <w:bCs/>
          <w:color w:val="000000" w:themeColor="text1"/>
          <w:sz w:val="24"/>
          <w:szCs w:val="20"/>
          <w:highlight w:val="none"/>
          <w:lang w:eastAsia="zh-CN"/>
          <w14:textFill>
            <w14:solidFill>
              <w14:schemeClr w14:val="tx1"/>
            </w14:solidFill>
          </w14:textFill>
        </w:rPr>
        <w:t xml:space="preserve">文件中须提供以上项目负责人证书复印件或扫描件并加盖</w:t>
      </w:r>
      <w:r>
        <w:rPr>
          <w:rFonts w:hint="eastAsia" w:ascii="宋体" w:hAnsi="宋体"/>
          <w:bCs/>
          <w:color w:val="000000" w:themeColor="text1"/>
          <w:sz w:val="24"/>
          <w:szCs w:val="20"/>
          <w:highlight w:val="none"/>
          <w:lang w:val="en-US" w:eastAsia="zh-CN"/>
          <w14:textFill>
            <w14:solidFill>
              <w14:schemeClr w14:val="tx1"/>
            </w14:solidFill>
          </w14:textFill>
        </w:rPr>
        <w:t xml:space="preserve">响应</w:t>
      </w:r>
      <w:r>
        <w:rPr>
          <w:rFonts w:hint="eastAsia" w:ascii="宋体" w:hAnsi="宋体"/>
          <w:bCs/>
          <w:color w:val="000000" w:themeColor="text1"/>
          <w:sz w:val="24"/>
          <w:szCs w:val="20"/>
          <w:highlight w:val="none"/>
          <w:lang w:eastAsia="zh-CN"/>
          <w14:textFill>
            <w14:solidFill>
              <w14:schemeClr w14:val="tx1"/>
            </w14:solidFill>
          </w14:textFill>
        </w:rPr>
        <w:t xml:space="preserve">单位公章，</w:t>
      </w:r>
      <w:r>
        <w:rPr>
          <w:rFonts w:hint="eastAsia" w:ascii="宋体" w:hAnsi="宋体"/>
          <w:bCs/>
          <w:color w:val="000000" w:themeColor="text1"/>
          <w:sz w:val="24"/>
          <w:szCs w:val="20"/>
          <w:highlight w:val="none"/>
          <w:lang w:val="en-US" w:eastAsia="zh-CN"/>
          <w14:textFill>
            <w14:solidFill>
              <w14:schemeClr w14:val="tx1"/>
            </w14:solidFill>
          </w14:textFill>
        </w:rPr>
        <w:t xml:space="preserve">未提供的视为未实质性响应</w:t>
      </w:r>
      <w:r>
        <w:rPr>
          <w:rFonts w:hint="eastAsia" w:ascii="宋体" w:hAnsi="宋体"/>
          <w:bCs/>
          <w:color w:val="000000" w:themeColor="text1"/>
          <w:sz w:val="24"/>
          <w:szCs w:val="20"/>
          <w:highlight w:val="none"/>
          <w:lang w:eastAsia="zh-CN"/>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3根据采购单位的维修计划，配备足够的人员和设备，合理安排作业流程，做好工序的交接配合工作。专业维修人员具有相应的专业技术能力，有较好的组织协调能力和执行力，精通建筑和市政维修及现场施工管理，有沟通能力；能吃苦耐劳，责任心强。按国家规定要求持证上岗的特殊工种必须做到持证上岗；</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.4质量要求：合格；</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.5施工质量应符合现行国家技术、施工及验收规范规程，对施工工艺的特殊要求，按设计图纸及国家有关规定执行；</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.6服务过程中所需材料属于政府采购环境标志产品品目清单范围内强制使用材料或设备的，必须使用节能产品范围内的产品，上述品目清单可通过“中国政府采购网”（http://www.ccgp.gov.cn）查询；</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.7严格按采购单位规定的时间完成项目的各项工作内容，如在实施过程中出现误差或因不按操作规程造成的质量不达标，供应商须及时更正返修直至采购单位确认合格，返修相关费用由供应商承担；</w:t>
      </w:r>
      <w:r/>
    </w:p>
    <w:p>
      <w:pPr>
        <w:spacing w:line="360" w:lineRule="auto"/>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.8</w:t>
      </w:r>
      <w:r>
        <w:rPr>
          <w:rFonts w:hint="eastAsia" w:ascii="宋体" w:hAnsi="宋体" w:cs="宋体"/>
          <w:color w:val="000000" w:themeColor="text1"/>
          <w:sz w:val="24"/>
          <w:szCs w:val="24"/>
          <w:highlight w:val="none"/>
          <w:lang w:val="en-US" w:eastAsia="zh-CN"/>
          <w14:textFill>
            <w14:solidFill>
              <w14:schemeClr w14:val="tx1"/>
            </w14:solidFill>
          </w14:textFill>
        </w:rPr>
        <w:t xml:space="preserve">履约验收</w:t>
      </w:r>
      <w:r>
        <w:rPr>
          <w:rFonts w:hint="eastAsia" w:ascii="宋体" w:hAnsi="宋体"/>
          <w:bCs/>
          <w:color w:val="000000" w:themeColor="text1"/>
          <w:sz w:val="24"/>
          <w:szCs w:val="20"/>
          <w:highlight w:val="none"/>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3.8.1本项目履约验收严格遵循《江苏省政府采购履约验收管理办法》（苏财规〔2024〕7号）及国家相关法律法规的要求组织实施。</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3.8.2当合同约定的验收条件满足时，成交供应商可以主动联系采购单位提出启动履约验收的申请。</w:t>
      </w:r>
      <w:r/>
    </w:p>
    <w:p>
      <w:pPr>
        <w:keepLines w:val="0"/>
        <w:keepNext w:val="0"/>
        <w:pageBreakBefore w:val="0"/>
        <w:spacing w:line="360" w:lineRule="auto"/>
        <w:widowControl w:val="off"/>
        <w:tabs>
          <w:tab w:val="left" w:pos="1267"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3.8.3采购人在组织履约验收前，根据项目具体特点和内容制定详细的验收方案，明确验收的时间、方式、程序、标准及参与人员等；成交供应商须积极配合采购人开展验收工作，并按照验收方案要求提供必要支持。</w:t>
      </w:r>
      <w:r/>
    </w:p>
    <w:p>
      <w:pPr>
        <w:pStyle w:val="718"/>
        <w:ind w:left="0" w:firstLine="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3.8.4验收时间：合同履行期满后30个工作日内，由采购人组织，成交供应商参与共同完成验收。</w:t>
      </w:r>
      <w:r/>
    </w:p>
    <w:p>
      <w:pPr>
        <w:keepLines w:val="0"/>
        <w:keepNext w:val="0"/>
        <w:pageBreakBefore w:val="0"/>
        <w:spacing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3.8.5验收结果</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3.8.5.1若验收结果未达到合同及采购文件约定的要求，成交供应商应在采购人规定的期限内完成整改，并承担由此产生的一切费用及可能造成的损失。</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3.8.5.2若整改后再次验收仍不符合要求，采购人有权单方解除合同，成交供应商除需承担因此造成的全部损失（包括但不限于重新采购的价差损失、专家评审费用等）外，还应向采购人支付合同总金额5% 的违约金。</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3.8.6验收标准：</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3.8.6.1成交供应商应保证其提供的服务均符合国家有关质量、安全、环保等强制性标准与规范，且系合同 、合规的正规服务。</w:t>
      </w:r>
      <w:r/>
    </w:p>
    <w:p>
      <w:pPr>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3.8.6.2符合中华人民共和国颁布的相关国家标准、行业标准及地方标准；符合竞争性磋商文件、成交供应商响应文件及其承诺；双方签订的政府采购合同文件及其一切附件、补充协议</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.9质量保修期限：一年，质量保修期从竣工验收合格之日起计算</w:t>
      </w:r>
      <w:r>
        <w:rPr>
          <w:rFonts w:hint="eastAsia" w:ascii="宋体" w:hAnsi="宋体"/>
          <w:bCs/>
          <w:color w:val="000000" w:themeColor="text1"/>
          <w:sz w:val="24"/>
          <w:szCs w:val="20"/>
          <w:highlight w:val="none"/>
          <w:lang w:eastAsia="zh-CN"/>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.10服务响应时间及方式：在接到采购单位维修通知后，半小时内响应，</w:t>
      </w:r>
      <w:r>
        <w:rPr>
          <w:rFonts w:ascii="宋体" w:hAnsi="宋体"/>
          <w:bCs/>
          <w:color w:val="000000" w:themeColor="text1"/>
          <w:sz w:val="24"/>
          <w:szCs w:val="20"/>
          <w:highlight w:val="none"/>
          <w14:textFill>
            <w14:solidFill>
              <w14:schemeClr w14:val="tx1"/>
            </w14:solidFill>
          </w14:textFill>
        </w:rPr>
        <w:t xml:space="preserve">1</w:t>
      </w:r>
      <w:r>
        <w:rPr>
          <w:rFonts w:hint="eastAsia" w:ascii="宋体" w:hAnsi="宋体"/>
          <w:bCs/>
          <w:color w:val="000000" w:themeColor="text1"/>
          <w:sz w:val="24"/>
          <w:szCs w:val="20"/>
          <w:highlight w:val="none"/>
          <w14:textFill>
            <w14:solidFill>
              <w14:schemeClr w14:val="tx1"/>
            </w14:solidFill>
          </w14:textFill>
        </w:rPr>
        <w:t xml:space="preserve">小时内现场踏勘</w:t>
      </w:r>
      <w:r>
        <w:rPr>
          <w:rFonts w:hint="eastAsia" w:ascii="宋体" w:hAnsi="宋体"/>
          <w:bCs/>
          <w:color w:val="000000" w:themeColor="text1"/>
          <w:sz w:val="24"/>
          <w:szCs w:val="20"/>
          <w:highlight w:val="none"/>
          <w:lang w:val="en-US" w:eastAsia="zh-CN"/>
          <w14:textFill>
            <w14:solidFill>
              <w14:schemeClr w14:val="tx1"/>
            </w14:solidFill>
          </w14:textFill>
        </w:rPr>
        <w:t xml:space="preserve">；</w:t>
      </w:r>
      <w:r>
        <w:rPr>
          <w:rFonts w:hint="eastAsia" w:ascii="宋体" w:hAnsi="宋体"/>
          <w:bCs/>
          <w:color w:val="000000" w:themeColor="text1"/>
          <w:sz w:val="24"/>
          <w:szCs w:val="20"/>
          <w:highlight w:val="none"/>
          <w14:textFill>
            <w14:solidFill>
              <w14:schemeClr w14:val="tx1"/>
            </w14:solidFill>
          </w14:textFill>
        </w:rPr>
        <w:t xml:space="preserve">根据项目实际情况，尽快完成维修</w:t>
      </w:r>
      <w:r>
        <w:rPr>
          <w:rFonts w:hint="eastAsia" w:ascii="宋体" w:hAnsi="宋体"/>
          <w:bCs/>
          <w:color w:val="000000" w:themeColor="text1"/>
          <w:sz w:val="24"/>
          <w:szCs w:val="20"/>
          <w:highlight w:val="none"/>
          <w:lang w:val="en-US" w:eastAsia="zh-CN"/>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、维修</w:t>
      </w:r>
      <w:r>
        <w:rPr>
          <w:rFonts w:hint="eastAsia" w:ascii="宋体" w:hAnsi="宋体"/>
          <w:bCs/>
          <w:color w:val="000000" w:themeColor="text1"/>
          <w:sz w:val="24"/>
          <w:szCs w:val="20"/>
          <w:highlight w:val="none"/>
          <w:lang w:val="en-US" w:eastAsia="zh-CN"/>
          <w14:textFill>
            <w14:solidFill>
              <w14:schemeClr w14:val="tx1"/>
            </w14:solidFill>
          </w14:textFill>
        </w:rPr>
        <w:t xml:space="preserve">服务</w:t>
      </w:r>
      <w:r>
        <w:rPr>
          <w:rFonts w:hint="eastAsia" w:ascii="宋体" w:hAnsi="宋体"/>
          <w:bCs/>
          <w:color w:val="000000" w:themeColor="text1"/>
          <w:sz w:val="24"/>
          <w:szCs w:val="20"/>
          <w:highlight w:val="none"/>
          <w14:textFill>
            <w14:solidFill>
              <w14:schemeClr w14:val="tx1"/>
            </w14:solidFill>
          </w14:textFill>
        </w:rPr>
        <w:t xml:space="preserve">安全要求：</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.1维修人员须遵守安全操作规程，特殊工种须持有上岗证；</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.2必须加强自身安全意识教育，如违反安全操作规程而发生伤亡事故，由</w:t>
      </w:r>
      <w:r>
        <w:rPr>
          <w:rFonts w:hint="eastAsia" w:ascii="宋体" w:hAnsi="宋体"/>
          <w:bCs/>
          <w:color w:val="000000" w:themeColor="text1"/>
          <w:sz w:val="24"/>
          <w:szCs w:val="20"/>
          <w:highlight w:val="none"/>
          <w:lang w:val="en-US" w:eastAsia="zh-CN"/>
          <w14:textFill>
            <w14:solidFill>
              <w14:schemeClr w14:val="tx1"/>
            </w14:solidFill>
          </w14:textFill>
        </w:rPr>
        <w:t xml:space="preserve">成交</w:t>
      </w:r>
      <w:r>
        <w:rPr>
          <w:rFonts w:hint="eastAsia" w:ascii="宋体" w:hAnsi="宋体"/>
          <w:bCs/>
          <w:color w:val="000000" w:themeColor="text1"/>
          <w:sz w:val="24"/>
          <w:szCs w:val="20"/>
          <w:highlight w:val="none"/>
          <w14:textFill>
            <w14:solidFill>
              <w14:schemeClr w14:val="tx1"/>
            </w14:solidFill>
          </w14:textFill>
        </w:rPr>
        <w:t xml:space="preserve">单位负责（包括上报事故报告）。如由他方影响或特殊意外造成伤亡，按政策规定处理，相关费用由责任方负责（按政策规定基础上进行协商），善后工作由</w:t>
      </w:r>
      <w:r>
        <w:rPr>
          <w:rFonts w:hint="eastAsia" w:ascii="宋体" w:hAnsi="宋体"/>
          <w:bCs/>
          <w:color w:val="000000" w:themeColor="text1"/>
          <w:sz w:val="24"/>
          <w:szCs w:val="20"/>
          <w:highlight w:val="none"/>
          <w:lang w:val="en-US" w:eastAsia="zh-CN"/>
          <w14:textFill>
            <w14:solidFill>
              <w14:schemeClr w14:val="tx1"/>
            </w14:solidFill>
          </w14:textFill>
        </w:rPr>
        <w:t xml:space="preserve">成交</w:t>
      </w:r>
      <w:r>
        <w:rPr>
          <w:rFonts w:hint="eastAsia" w:ascii="宋体" w:hAnsi="宋体"/>
          <w:bCs/>
          <w:color w:val="000000" w:themeColor="text1"/>
          <w:sz w:val="24"/>
          <w:szCs w:val="20"/>
          <w:highlight w:val="none"/>
          <w14:textFill>
            <w14:solidFill>
              <w14:schemeClr w14:val="tx1"/>
            </w14:solidFill>
          </w14:textFill>
        </w:rPr>
        <w:t xml:space="preserve">单位负责；</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.3在施工过程中必须对采购单位负责，服从采购单位安全生产管理，认真执行国家安全法规及公司有关安全生产的规章制度。工地应明确负责人，落实安全生产负责人；</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.4安全用电，不私拉电线，如造成严重后果的，由</w:t>
      </w:r>
      <w:r>
        <w:rPr>
          <w:rFonts w:hint="eastAsia" w:ascii="宋体" w:hAnsi="宋体"/>
          <w:bCs/>
          <w:color w:val="000000" w:themeColor="text1"/>
          <w:sz w:val="24"/>
          <w:szCs w:val="20"/>
          <w:highlight w:val="none"/>
          <w:lang w:val="en-US" w:eastAsia="zh-CN"/>
          <w14:textFill>
            <w14:solidFill>
              <w14:schemeClr w14:val="tx1"/>
            </w14:solidFill>
          </w14:textFill>
        </w:rPr>
        <w:t xml:space="preserve">成交</w:t>
      </w:r>
      <w:r>
        <w:rPr>
          <w:rFonts w:hint="eastAsia" w:ascii="宋体" w:hAnsi="宋体"/>
          <w:bCs/>
          <w:color w:val="000000" w:themeColor="text1"/>
          <w:sz w:val="24"/>
          <w:szCs w:val="20"/>
          <w:highlight w:val="none"/>
          <w14:textFill>
            <w14:solidFill>
              <w14:schemeClr w14:val="tx1"/>
            </w14:solidFill>
          </w14:textFill>
        </w:rPr>
        <w:t xml:space="preserve">单位承担全部责任。</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、报价要求：</w:t>
      </w:r>
      <w:r/>
    </w:p>
    <w:p>
      <w:pPr>
        <w:spacing w:line="360" w:lineRule="auto"/>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.1本项目采用优惠率报价方式</w:t>
      </w:r>
      <w:r>
        <w:rPr>
          <w:rFonts w:hint="eastAsia" w:ascii="宋体" w:hAnsi="宋体"/>
          <w:bCs/>
          <w:color w:val="000000" w:themeColor="text1"/>
          <w:sz w:val="24"/>
          <w:szCs w:val="20"/>
          <w:highlight w:val="none"/>
          <w:lang w:eastAsia="zh-CN"/>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.2优惠率报价，即结算价=完成工作量对应的审计价格×（1-优惠率）；</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.3</w:t>
      </w:r>
      <w:r>
        <w:rPr>
          <w:rFonts w:hint="eastAsia" w:ascii="宋体" w:hAnsi="宋体"/>
          <w:bCs/>
          <w:color w:val="000000" w:themeColor="text1"/>
          <w:sz w:val="24"/>
          <w:szCs w:val="20"/>
          <w:highlight w:val="none"/>
          <w:lang w:val="zh-CN"/>
          <w14:textFill>
            <w14:solidFill>
              <w14:schemeClr w14:val="tx1"/>
            </w14:solidFill>
          </w14:textFill>
        </w:rPr>
        <w:t xml:space="preserve">报价包括但不限于人工费、材料费、施工机械使用费、措施费管理费、风险费以及代理服务费、利润、税金、政策性文件规定及合同包含的所有风险、责任等完成本项目的各项应有费用。同时，除非合同条款中另有规定，否则，中标单位所报价格在合同实施期间不因市场变化因素而变动；</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.4</w:t>
      </w:r>
      <w:r>
        <w:rPr>
          <w:rFonts w:hint="eastAsia" w:ascii="宋体" w:hAnsi="宋体"/>
          <w:bCs/>
          <w:color w:val="000000" w:themeColor="text1"/>
          <w:sz w:val="24"/>
          <w:szCs w:val="20"/>
          <w:highlight w:val="none"/>
          <w:lang w:val="en-US" w:eastAsia="zh-CN"/>
          <w14:textFill>
            <w14:solidFill>
              <w14:schemeClr w14:val="tx1"/>
            </w14:solidFill>
          </w14:textFill>
        </w:rPr>
        <w:t xml:space="preserve">成交</w:t>
      </w:r>
      <w:r>
        <w:rPr>
          <w:rFonts w:hint="eastAsia" w:ascii="宋体" w:hAnsi="宋体"/>
          <w:bCs/>
          <w:color w:val="000000" w:themeColor="text1"/>
          <w:sz w:val="24"/>
          <w:szCs w:val="20"/>
          <w:highlight w:val="none"/>
          <w14:textFill>
            <w14:solidFill>
              <w14:schemeClr w14:val="tx1"/>
            </w14:solidFill>
          </w14:textFill>
        </w:rPr>
        <w:t xml:space="preserve">单位需保证施工安全，按国家相关规范要求施工，服务方承担施工中发生人身意外伤害等安全事故的一切费用。</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五、综合说明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1、磋商响应单位必须说明其是否响应采购文件中提出的全部服务内容与要求，如果对其中某些条款不响应时，应在文件中逐条列出，未列出的视同响应。</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2、本次采购活动不接受联合报价。</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服务期限：</w:t>
      </w:r>
      <w:r>
        <w:rPr>
          <w:rFonts w:hint="eastAsia" w:ascii="宋体" w:hAnsi="宋体"/>
          <w:color w:val="000000" w:themeColor="text1"/>
          <w:sz w:val="24"/>
          <w:szCs w:val="24"/>
          <w:highlight w:val="none"/>
          <w:lang w:val="en-US" w:eastAsia="zh-CN"/>
          <w14:textFill>
            <w14:solidFill>
              <w14:schemeClr w14:val="tx1"/>
            </w14:solidFill>
          </w14:textFill>
        </w:rPr>
        <w:t xml:space="preserve">一年</w:t>
      </w:r>
      <w:r>
        <w:rPr>
          <w:rFonts w:hint="eastAsia" w:ascii="宋体" w:hAnsi="宋体" w:cs="宋体"/>
          <w:color w:val="000000" w:themeColor="text1"/>
          <w:sz w:val="24"/>
          <w:szCs w:val="24"/>
          <w:highlight w:val="none"/>
          <w:lang w:eastAsia="zh-CN"/>
          <w14:textFill>
            <w14:solidFill>
              <w14:schemeClr w14:val="tx1"/>
            </w14:solidFill>
          </w14:textFill>
        </w:rPr>
        <w:t xml:space="preserve">（最终结算金额达到</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合同价款</w:t>
      </w:r>
      <w:r>
        <w:rPr>
          <w:rFonts w:hint="eastAsia" w:ascii="宋体" w:hAnsi="宋体" w:cs="宋体"/>
          <w:color w:val="000000" w:themeColor="text1"/>
          <w:sz w:val="24"/>
          <w:szCs w:val="24"/>
          <w:highlight w:val="none"/>
          <w:lang w:eastAsia="zh-CN"/>
          <w14:textFill>
            <w14:solidFill>
              <w14:schemeClr w14:val="tx1"/>
            </w14:solidFill>
          </w14:textFill>
        </w:rPr>
        <w:t xml:space="preserve">总价或合同履行期限到期，本项目自动终止）。</w:t>
      </w:r>
      <w:r/>
    </w:p>
    <w:p>
      <w:pPr>
        <w:pStyle w:val="958"/>
        <w:ind w:firstLine="0"/>
        <w:rPr>
          <w:rFonts w:hint="eastAsia"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lang w:val="en-US" w:eastAsia="zh-CN"/>
          <w14:textFill>
            <w14:solidFill>
              <w14:schemeClr w14:val="tx1"/>
            </w14:solidFill>
          </w14:textFill>
        </w:rPr>
        <w:t xml:space="preserve">4</w:t>
      </w:r>
      <w:r>
        <w:rPr>
          <w:rFonts w:hint="eastAsia" w:ascii="宋体" w:hAnsi="宋体" w:cs="Times New Roman"/>
          <w:color w:val="000000" w:themeColor="text1"/>
          <w:highlight w:val="none"/>
          <w14:textFill>
            <w14:solidFill>
              <w14:schemeClr w14:val="tx1"/>
            </w14:solidFill>
          </w14:textFill>
        </w:rPr>
        <w:t xml:space="preserve">、服务地点：采购单位指定地点。</w:t>
      </w:r>
      <w:r/>
    </w:p>
    <w:p>
      <w:pPr>
        <w:spacing w:line="36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cs="宋体"/>
          <w:b/>
          <w:bCs/>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2、残疾人福利性单位：根据《关于贯彻执行绿色采购、促进残疾人就业和支持</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jc w:val="left"/>
        <w:spacing w:line="360" w:lineRule="auto"/>
        <w:rPr>
          <w:rFonts w:ascii="宋体" w:cs="黑体"/>
          <w:b/>
          <w:color w:val="000000" w:themeColor="text1"/>
          <w:sz w:val="24"/>
          <w:highlight w:val="none"/>
          <w:shd w:val="clear" w:color="auto" w:fill="ffffff"/>
          <w14:textFill>
            <w14:solidFill>
              <w14:schemeClr w14:val="tx1"/>
            </w14:solidFill>
          </w14:textFill>
        </w:rPr>
      </w:pPr>
      <w:r>
        <w:rPr>
          <w:rFonts w:hint="eastAsia" w:ascii="宋体" w:hAnsi="宋体" w:cs="黑体"/>
          <w:b/>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2.2财政部门与法院、工商、税务等部门联合惩戒的失信信息，包括：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2.2.1被列入失信被执行人名单；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2.2.2被列入重大税收违法案件当事人名单；</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对存在失信信息的供应商，由失信供应商进行确认。同时，采购代理机构工作人员应根据评审小组确认的失信信息，登录相关来源网站页面进行复核并打印，作为证据留存。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四、</w:t>
      </w:r>
      <w:r>
        <w:rPr>
          <w:rFonts w:hint="eastAsia" w:ascii="宋体" w:hAnsi="宋体"/>
          <w:b/>
          <w:bCs/>
          <w:color w:val="000000" w:themeColor="text1"/>
          <w:sz w:val="36"/>
          <w:szCs w:val="36"/>
          <w:highlight w:val="none"/>
          <w14:textFill>
            <w14:solidFill>
              <w14:schemeClr w14:val="tx1"/>
            </w14:solidFill>
          </w14:textFill>
        </w:rPr>
        <w:t xml:space="preserve">评审方法及评分标准</w:t>
      </w:r>
      <w:r/>
    </w:p>
    <w:p>
      <w:pP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1、本次磋商采用综合评分法。响应文件满足磋商文件全部实质性要求、且按评审因素量化指标评审得分最高的供应商，将作为成交候选供应商。采购人书面授权磋商小组直接确定成交供应商。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w:t>
      </w:r>
      <w:r>
        <w:rPr>
          <w:rFonts w:hint="eastAsia" w:ascii="宋体" w:hAnsi="宋体" w:cs="宋体"/>
          <w:color w:val="000000" w:themeColor="text1"/>
          <w:sz w:val="24"/>
          <w:szCs w:val="24"/>
          <w:highlight w:val="none"/>
          <w14:textFill>
            <w14:solidFill>
              <w14:schemeClr w14:val="tx1"/>
            </w14:solidFill>
          </w14:textFill>
        </w:rPr>
        <w:t xml:space="preserve">有效响应文件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分别</w:t>
      </w:r>
      <w:r>
        <w:rPr>
          <w:rFonts w:hint="eastAsia" w:ascii="宋体" w:hAnsi="宋体" w:cs="宋体"/>
          <w:color w:val="000000" w:themeColor="text1"/>
          <w:sz w:val="24"/>
          <w:szCs w:val="24"/>
          <w:highlight w:val="none"/>
          <w14:textFill>
            <w14:solidFill>
              <w14:schemeClr w14:val="tx1"/>
            </w14:solidFill>
          </w14:textFill>
        </w:rPr>
        <w:t xml:space="preserve">进行评价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与独立</w:t>
      </w:r>
      <w:r>
        <w:rPr>
          <w:rFonts w:hint="eastAsia" w:ascii="宋体" w:hAnsi="宋体" w:cs="宋体"/>
          <w:color w:val="000000" w:themeColor="text1"/>
          <w:sz w:val="24"/>
          <w:szCs w:val="24"/>
          <w:highlight w:val="none"/>
          <w14:textFill>
            <w14:solidFill>
              <w14:schemeClr w14:val="tx1"/>
            </w14:solidFill>
          </w14:textFill>
        </w:rPr>
        <w:t xml:space="preserve">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；各评分分经算术平均后，得出该响应单位的评委评审得分（保留小数点后两位，四舍五入</w:t>
      </w:r>
      <w:r>
        <w:rPr>
          <w:rFonts w:hint="eastAsia" w:ascii="宋体" w:hAnsi="宋体" w:cs="宋体"/>
          <w:color w:val="000000" w:themeColor="text1"/>
          <w:sz w:val="24"/>
          <w:szCs w:val="24"/>
          <w:highlight w:val="none"/>
          <w14:textFill>
            <w14:solidFill>
              <w14:schemeClr w14:val="tx1"/>
            </w14:solidFill>
          </w14:textFill>
        </w:rPr>
        <w:t xml:space="preserve">）。响应报价得分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直接依据</w:t>
      </w:r>
      <w:r>
        <w:rPr>
          <w:rFonts w:hint="eastAsia" w:ascii="宋体" w:hAnsi="宋体" w:cs="宋体"/>
          <w:color w:val="000000" w:themeColor="text1"/>
          <w:sz w:val="24"/>
          <w:szCs w:val="24"/>
          <w:highlight w:val="none"/>
          <w14:textFill>
            <w14:solidFill>
              <w14:schemeClr w14:val="tx1"/>
            </w14:solidFill>
          </w14:textFill>
        </w:rPr>
        <w:t xml:space="preserve">各单位</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最</w:t>
      </w:r>
      <w:r>
        <w:rPr>
          <w:rFonts w:hint="eastAsia" w:ascii="宋体" w:hAnsi="宋体" w:cs="宋体"/>
          <w:color w:val="000000" w:themeColor="text1"/>
          <w:sz w:val="24"/>
          <w:szCs w:val="24"/>
          <w:highlight w:val="none"/>
          <w:lang w:val="en-US" w:eastAsia="zh-CN"/>
          <w14:textFill>
            <w14:solidFill>
              <w14:schemeClr w14:val="tx1"/>
            </w14:solidFill>
          </w14:textFill>
        </w:rPr>
        <w:t xml:space="preserve">终</w:t>
      </w:r>
      <w:r>
        <w:rPr>
          <w:rFonts w:hint="eastAsia" w:ascii="宋体" w:hAnsi="宋体" w:cs="宋体"/>
          <w:color w:val="000000" w:themeColor="text1"/>
          <w:sz w:val="24"/>
          <w:szCs w:val="24"/>
          <w:highlight w:val="none"/>
          <w14:textFill>
            <w14:solidFill>
              <w14:schemeClr w14:val="tx1"/>
            </w14:solidFill>
          </w14:textFill>
        </w:rPr>
        <w:t xml:space="preserve">磋商报价计算得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出</w:t>
      </w:r>
      <w:r>
        <w:rPr>
          <w:rFonts w:hint="eastAsia" w:ascii="宋体" w:hAnsi="宋体" w:cs="宋体"/>
          <w:color w:val="000000" w:themeColor="text1"/>
          <w:sz w:val="24"/>
          <w:szCs w:val="24"/>
          <w:highlight w:val="none"/>
          <w14:textFill>
            <w14:solidFill>
              <w14:schemeClr w14:val="tx1"/>
            </w14:solidFill>
          </w14:textFill>
        </w:rPr>
        <w:t xml:space="preserve">。评委评审得分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与</w:t>
      </w:r>
      <w:r>
        <w:rPr>
          <w:rFonts w:hint="eastAsia" w:ascii="宋体" w:hAnsi="宋体" w:cs="宋体"/>
          <w:color w:val="000000" w:themeColor="text1"/>
          <w:sz w:val="24"/>
          <w:szCs w:val="24"/>
          <w:highlight w:val="none"/>
          <w14:textFill>
            <w14:solidFill>
              <w14:schemeClr w14:val="tx1"/>
            </w14:solidFill>
          </w14:textFill>
        </w:rPr>
        <w:t xml:space="preserve">最</w:t>
      </w:r>
      <w:r>
        <w:rPr>
          <w:rFonts w:hint="eastAsia" w:ascii="宋体" w:hAnsi="宋体" w:cs="宋体"/>
          <w:color w:val="000000" w:themeColor="text1"/>
          <w:sz w:val="24"/>
          <w:szCs w:val="24"/>
          <w:highlight w:val="none"/>
          <w:lang w:val="en-US" w:eastAsia="zh-CN"/>
          <w14:textFill>
            <w14:solidFill>
              <w14:schemeClr w14:val="tx1"/>
            </w14:solidFill>
          </w14:textFill>
        </w:rPr>
        <w:t xml:space="preserve">终</w:t>
      </w:r>
      <w:r>
        <w:rPr>
          <w:rFonts w:hint="eastAsia" w:ascii="宋体" w:hAnsi="宋体" w:cs="宋体"/>
          <w:color w:val="000000" w:themeColor="text1"/>
          <w:sz w:val="24"/>
          <w:szCs w:val="24"/>
          <w:highlight w:val="none"/>
          <w14:textFill>
            <w14:solidFill>
              <w14:schemeClr w14:val="tx1"/>
            </w14:solidFill>
          </w14:textFill>
        </w:rPr>
        <w:t xml:space="preserve">磋商报价得分相加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即</w:t>
      </w:r>
      <w:r>
        <w:rPr>
          <w:rFonts w:hint="eastAsia" w:ascii="宋体" w:hAnsi="宋体" w:cs="宋体"/>
          <w:color w:val="000000" w:themeColor="text1"/>
          <w:sz w:val="24"/>
          <w:szCs w:val="24"/>
          <w:highlight w:val="none"/>
          <w14:textFill>
            <w14:solidFill>
              <w14:schemeClr w14:val="tx1"/>
            </w14:solidFill>
          </w14:textFill>
        </w:rPr>
        <w:t xml:space="preserve">为响应单位的综合评分。</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若</w:t>
      </w:r>
      <w:r>
        <w:rPr>
          <w:rFonts w:hint="eastAsia" w:ascii="宋体" w:hAnsi="宋体" w:cs="宋体"/>
          <w:color w:val="000000" w:themeColor="text1"/>
          <w:sz w:val="24"/>
          <w:szCs w:val="24"/>
          <w:highlight w:val="none"/>
          <w14:textFill>
            <w14:solidFill>
              <w14:schemeClr w14:val="tx1"/>
            </w14:solidFill>
          </w14:textFill>
        </w:rPr>
        <w:t xml:space="preserve">出现</w:t>
      </w:r>
      <w:r>
        <w:rPr>
          <w:rFonts w:hint="eastAsia" w:ascii="宋体" w:hAnsi="宋体" w:cs="宋体"/>
          <w:color w:val="000000" w:themeColor="text1"/>
          <w:sz w:val="24"/>
          <w:szCs w:val="24"/>
          <w:highlight w:val="none"/>
          <w:lang w:val="en-US" w:eastAsia="zh-CN"/>
          <w14:textFill>
            <w14:solidFill>
              <w14:schemeClr w14:val="tx1"/>
            </w14:solidFill>
          </w14:textFill>
        </w:rPr>
        <w:t xml:space="preserve">两个或两个以上响应单位</w:t>
      </w:r>
      <w:r>
        <w:rPr>
          <w:rFonts w:hint="eastAsia" w:ascii="宋体" w:hAnsi="宋体" w:cs="宋体"/>
          <w:color w:val="000000" w:themeColor="text1"/>
          <w:sz w:val="24"/>
          <w:szCs w:val="24"/>
          <w:highlight w:val="none"/>
          <w14:textFill>
            <w14:solidFill>
              <w14:schemeClr w14:val="tx1"/>
            </w14:solidFill>
          </w14:textFill>
        </w:rPr>
        <w:t xml:space="preserve">综合得分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并列</w:t>
      </w:r>
      <w:r>
        <w:rPr>
          <w:rFonts w:hint="eastAsia" w:ascii="宋体" w:hAnsi="宋体" w:cs="宋体"/>
          <w:color w:val="000000" w:themeColor="text1"/>
          <w:sz w:val="24"/>
          <w:szCs w:val="24"/>
          <w:highlight w:val="none"/>
          <w14:textFill>
            <w14:solidFill>
              <w14:schemeClr w14:val="tx1"/>
            </w14:solidFill>
          </w14:textFill>
        </w:rPr>
        <w:t xml:space="preserve">最高，</w:t>
      </w:r>
      <w:r>
        <w:rPr>
          <w:rFonts w:hint="eastAsia" w:ascii="宋体" w:hAnsi="宋体" w:cs="宋体"/>
          <w:color w:val="000000" w:themeColor="text1"/>
          <w:sz w:val="24"/>
          <w:szCs w:val="24"/>
          <w:highlight w:val="none"/>
          <w:lang w:val="en-US" w:eastAsia="zh-CN"/>
          <w14:textFill>
            <w14:solidFill>
              <w14:schemeClr w14:val="tx1"/>
            </w14:solidFill>
          </w14:textFill>
        </w:rPr>
        <w:t xml:space="preserve">则按</w:t>
      </w:r>
      <w:r>
        <w:rPr>
          <w:rFonts w:hint="eastAsia" w:ascii="宋体" w:hAnsi="宋体" w:cs="宋体"/>
          <w:color w:val="000000" w:themeColor="text1"/>
          <w:sz w:val="24"/>
          <w:szCs w:val="24"/>
          <w:highlight w:val="none"/>
          <w14:textFill>
            <w14:solidFill>
              <w14:schemeClr w14:val="tx1"/>
            </w14:solidFill>
          </w14:textFill>
        </w:rPr>
        <w:t xml:space="preserve">以</w:t>
      </w:r>
      <w:r>
        <w:rPr>
          <w:rFonts w:hint="eastAsia" w:ascii="宋体" w:hAnsi="宋体" w:cs="宋体"/>
          <w:color w:val="000000" w:themeColor="text1"/>
          <w:sz w:val="24"/>
          <w:szCs w:val="24"/>
          <w:highlight w:val="none"/>
          <w:lang w:val="en-US" w:eastAsia="zh-CN"/>
          <w14:textFill>
            <w14:solidFill>
              <w14:schemeClr w14:val="tx1"/>
            </w14:solidFill>
          </w14:textFill>
        </w:rPr>
        <w:t xml:space="preserve">下顺序确定</w:t>
      </w:r>
      <w:r>
        <w:rPr>
          <w:rFonts w:hint="eastAsia" w:ascii="宋体" w:hAnsi="宋体" w:cs="宋体"/>
          <w:color w:val="000000" w:themeColor="text1"/>
          <w:sz w:val="24"/>
          <w:szCs w:val="24"/>
          <w:highlight w:val="none"/>
          <w14:textFill>
            <w14:solidFill>
              <w14:schemeClr w14:val="tx1"/>
            </w14:solidFill>
          </w14:textFill>
        </w:rPr>
        <w:t xml:space="preserve">成交供应商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首先比较最终磋商报价，以报价较低者优先；若报价相同，则比较技术指标，以技术指标较优者优先；若技术指标亦相同，则由磋商小组通过投票方式确定成交供应商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二、综合评分标准：</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（一）报价得分（1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pStyle w:val="949"/>
        <w:ind w:left="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本次报价</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优惠率，不</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报总价</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优惠率</w:t>
      </w: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的</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为有效响应报价</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超出此范围的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highlight w:val="none"/>
          <w14:textFill>
            <w14:solidFill>
              <w14:schemeClr w14:val="tx1"/>
            </w14:solidFill>
          </w14:textFill>
        </w:rPr>
        <w:t xml:space="preserve">为无效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。无效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文件不进行评审，也不得标。</w:t>
      </w:r>
      <w:r/>
    </w:p>
    <w:p>
      <w:pPr>
        <w:pStyle w:val="949"/>
        <w:ind w:left="0" w:firstLine="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2、价格得分计算方法：根据各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14:textFill>
            <w14:solidFill>
              <w14:schemeClr w14:val="tx1"/>
            </w14:solidFill>
          </w14:textFill>
        </w:rPr>
        <w:t xml:space="preserve">通过符合性审查的有效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优惠</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率</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中的最高优惠率作为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基准优惠率，其价格分为满分。</w:t>
      </w:r>
      <w:r/>
    </w:p>
    <w:p>
      <w:pPr>
        <w:pStyle w:val="94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例如各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优惠</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率</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分别为20%、25%、30%，以上数字30%为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基准优惠率，报价</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分为满分。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价格得分=（1-最高优惠率）/（1-优惠率）×价格权重；（计算到小数点后二位，四舍五入）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jc w:val="left"/>
        <w:spacing w:line="36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（二）技术服务部分（</w:t>
      </w:r>
      <w:r>
        <w:rPr>
          <w:rFonts w:hint="eastAsia" w:ascii="宋体" w:hAnsi="宋体"/>
          <w:b/>
          <w:bCs/>
          <w:color w:val="000000" w:themeColor="text1"/>
          <w:sz w:val="24"/>
          <w:szCs w:val="24"/>
          <w:highlight w:val="none"/>
          <w:lang w:val="en-US" w:eastAsia="zh-CN"/>
          <w14:textFill>
            <w14:solidFill>
              <w14:schemeClr w14:val="tx1"/>
            </w14:solidFill>
          </w14:textFill>
        </w:rPr>
        <w:t xml:space="preserve">60</w:t>
      </w:r>
      <w:r>
        <w:rPr>
          <w:rFonts w:hint="eastAsia" w:ascii="宋体" w:hAnsi="宋体"/>
          <w:b/>
          <w:bCs/>
          <w:color w:val="000000" w:themeColor="text1"/>
          <w:sz w:val="24"/>
          <w:szCs w:val="24"/>
          <w:highlight w:val="none"/>
          <w14:textFill>
            <w14:solidFill>
              <w14:schemeClr w14:val="tx1"/>
            </w14:solidFill>
          </w14:textFill>
        </w:rPr>
        <w:t xml:space="preserve">分）</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1、整体服务方案：方案</w:t>
      </w:r>
      <w:r>
        <w:rPr>
          <w:rFonts w:ascii="宋体" w:hAnsi="宋体" w:cs="宋体"/>
          <w:color w:val="000000" w:themeColor="text1"/>
          <w:sz w:val="24"/>
          <w:szCs w:val="24"/>
          <w:highlight w:val="none"/>
          <w14:textFill>
            <w14:solidFill>
              <w14:schemeClr w14:val="tx1"/>
            </w14:solidFill>
          </w14:textFill>
        </w:rPr>
        <w:t xml:space="preserve">内容科学合理</w:t>
      </w:r>
      <w:r>
        <w:rPr>
          <w:rFonts w:hint="eastAsia" w:ascii="宋体" w:hAnsi="宋体"/>
          <w:color w:val="000000" w:themeColor="text1"/>
          <w:sz w:val="24"/>
          <w:szCs w:val="24"/>
          <w:highlight w:val="none"/>
          <w14:textFill>
            <w14:solidFill>
              <w14:schemeClr w14:val="tx1"/>
            </w14:solidFill>
          </w14:textFill>
        </w:rPr>
        <w:t xml:space="preserve">、操作性及实用性强，具有针对性的得10分；方案内容较</w:t>
      </w:r>
      <w:r>
        <w:rPr>
          <w:rFonts w:ascii="宋体" w:hAnsi="宋体" w:cs="宋体"/>
          <w:color w:val="000000" w:themeColor="text1"/>
          <w:sz w:val="24"/>
          <w:szCs w:val="24"/>
          <w:highlight w:val="none"/>
          <w14:textFill>
            <w14:solidFill>
              <w14:schemeClr w14:val="tx1"/>
            </w14:solidFill>
          </w14:textFill>
        </w:rPr>
        <w:t xml:space="preserve">科学合理</w:t>
      </w:r>
      <w:r>
        <w:rPr>
          <w:rFonts w:hint="eastAsia" w:ascii="宋体" w:hAnsi="宋体"/>
          <w:color w:val="000000" w:themeColor="text1"/>
          <w:sz w:val="24"/>
          <w:szCs w:val="24"/>
          <w:highlight w:val="none"/>
          <w14:textFill>
            <w14:solidFill>
              <w14:schemeClr w14:val="tx1"/>
            </w14:solidFill>
          </w14:textFill>
        </w:rPr>
        <w:t xml:space="preserve">、操作性及实用性较强的得7分；方案内容简单、操作性及实用性一般的得4分；方案内容不完整、实用性欠缺，但仍与项目内容有关的得1分；未提供或与本项目无关的不得分。</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val="en-US" w:eastAsia="zh-CN"/>
          <w14:textFill>
            <w14:solidFill>
              <w14:schemeClr w14:val="tx1"/>
            </w14:solidFill>
          </w14:textFill>
        </w:rPr>
        <w:t xml:space="preserve">施工进度计划和各阶段进度的保证措施：进度计划完善合理、</w:t>
      </w:r>
      <w:r>
        <w:rPr>
          <w:rFonts w:hint="eastAsia" w:ascii="宋体" w:hAnsi="宋体"/>
          <w:color w:val="000000" w:themeColor="text1"/>
          <w:sz w:val="24"/>
          <w:szCs w:val="24"/>
          <w:highlight w:val="none"/>
          <w14:textFill>
            <w14:solidFill>
              <w14:schemeClr w14:val="tx1"/>
            </w14:solidFill>
          </w14:textFill>
        </w:rPr>
        <w:t xml:space="preserve">措施考虑全面科学、具有合理性及针对性强得10分；</w:t>
      </w:r>
      <w:r>
        <w:rPr>
          <w:rFonts w:hint="eastAsia" w:ascii="宋体" w:hAnsi="宋体"/>
          <w:color w:val="000000" w:themeColor="text1"/>
          <w:sz w:val="24"/>
          <w:szCs w:val="24"/>
          <w:highlight w:val="none"/>
          <w:lang w:val="en-US" w:eastAsia="zh-CN"/>
          <w14:textFill>
            <w14:solidFill>
              <w14:schemeClr w14:val="tx1"/>
            </w14:solidFill>
          </w14:textFill>
        </w:rPr>
        <w:t xml:space="preserve">进度计划</w:t>
      </w:r>
      <w:r>
        <w:rPr>
          <w:rFonts w:hint="eastAsia" w:ascii="宋体" w:hAnsi="宋体"/>
          <w:color w:val="000000" w:themeColor="text1"/>
          <w:sz w:val="24"/>
          <w:szCs w:val="24"/>
          <w:highlight w:val="none"/>
          <w14:textFill>
            <w14:solidFill>
              <w14:schemeClr w14:val="tx1"/>
            </w14:solidFill>
          </w14:textFill>
        </w:rPr>
        <w:t xml:space="preserve">较</w:t>
      </w:r>
      <w:r>
        <w:rPr>
          <w:rFonts w:hint="eastAsia" w:ascii="宋体" w:hAnsi="宋体"/>
          <w:color w:val="000000" w:themeColor="text1"/>
          <w:sz w:val="24"/>
          <w:szCs w:val="24"/>
          <w:highlight w:val="none"/>
          <w:lang w:val="en-US" w:eastAsia="zh-CN"/>
          <w14:textFill>
            <w14:solidFill>
              <w14:schemeClr w14:val="tx1"/>
            </w14:solidFill>
          </w14:textFill>
        </w:rPr>
        <w:t xml:space="preserve">完善合理、</w:t>
      </w:r>
      <w:r>
        <w:rPr>
          <w:rFonts w:hint="eastAsia" w:ascii="宋体" w:hAnsi="宋体"/>
          <w:color w:val="000000" w:themeColor="text1"/>
          <w:sz w:val="24"/>
          <w:szCs w:val="24"/>
          <w:highlight w:val="none"/>
          <w14:textFill>
            <w14:solidFill>
              <w14:schemeClr w14:val="tx1"/>
            </w14:solidFill>
          </w14:textFill>
        </w:rPr>
        <w:t xml:space="preserve">措施考虑较全面科学、合理性及针对性较强得7分；</w:t>
      </w:r>
      <w:r>
        <w:rPr>
          <w:rFonts w:hint="eastAsia" w:ascii="宋体" w:hAnsi="宋体"/>
          <w:color w:val="000000" w:themeColor="text1"/>
          <w:sz w:val="24"/>
          <w:szCs w:val="24"/>
          <w:highlight w:val="none"/>
          <w:lang w:val="en-US" w:eastAsia="zh-CN"/>
          <w14:textFill>
            <w14:solidFill>
              <w14:schemeClr w14:val="tx1"/>
            </w14:solidFill>
          </w14:textFill>
        </w:rPr>
        <w:t xml:space="preserve">进度计划基本全面、</w:t>
      </w:r>
      <w:r>
        <w:rPr>
          <w:rFonts w:hint="eastAsia" w:ascii="宋体" w:hAnsi="宋体"/>
          <w:color w:val="000000" w:themeColor="text1"/>
          <w:sz w:val="24"/>
          <w:szCs w:val="24"/>
          <w:highlight w:val="none"/>
          <w14:textFill>
            <w14:solidFill>
              <w14:schemeClr w14:val="tx1"/>
            </w14:solidFill>
          </w14:textFill>
        </w:rPr>
        <w:t xml:space="preserve">措施片面、合理性及针对性一般得4分；方案内容不完整、实用性欠缺，但仍与项目内容有关的得1分；未提供或与本项目无关的不得分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分部、分项的施工方案：包括关键施工技术、工艺及解决方案等，施工技术措施科学、合理、操作性强、规范、高效的得10分；施工技术措施较科学合理、</w:t>
      </w:r>
      <w:r>
        <w:rPr>
          <w:rFonts w:hint="eastAsia" w:hAnsi="宋体"/>
          <w:color w:val="000000" w:themeColor="text1"/>
          <w:sz w:val="24"/>
          <w:szCs w:val="24"/>
          <w:highlight w:val="none"/>
          <w14:textFill>
            <w14:solidFill>
              <w14:schemeClr w14:val="tx1"/>
            </w14:solidFill>
          </w14:textFill>
        </w:rPr>
        <w:t xml:space="preserve">操作性较强、考虑较周全</w:t>
      </w:r>
      <w:r>
        <w:rPr>
          <w:rFonts w:hint="eastAsia" w:ascii="宋体" w:hAnsi="宋体"/>
          <w:color w:val="000000" w:themeColor="text1"/>
          <w:sz w:val="24"/>
          <w:szCs w:val="24"/>
          <w:highlight w:val="none"/>
          <w14:textFill>
            <w14:solidFill>
              <w14:schemeClr w14:val="tx1"/>
            </w14:solidFill>
          </w14:textFill>
        </w:rPr>
        <w:t xml:space="preserve">得7分；具体施工方案简单，操作性一般的得4分；方案内容不完整、操作性欠缺，但仍与项目内容有关的得1分；未提供或与本项目无关的不得分。</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、劳动力及</w:t>
      </w:r>
      <w:r>
        <w:rPr>
          <w:rFonts w:hint="eastAsia" w:ascii="宋体" w:hAnsi="宋体"/>
          <w:color w:val="000000" w:themeColor="text1"/>
          <w:sz w:val="24"/>
          <w:szCs w:val="24"/>
          <w:highlight w:val="none"/>
          <w:lang w:eastAsia="zh-CN"/>
          <w14:textFill>
            <w14:solidFill>
              <w14:schemeClr w14:val="tx1"/>
            </w14:solidFill>
          </w14:textFill>
        </w:rPr>
        <w:t xml:space="preserve">机械设备投入</w:t>
      </w:r>
      <w:r>
        <w:rPr>
          <w:rFonts w:hint="eastAsia" w:ascii="宋体" w:hAnsi="宋体"/>
          <w:color w:val="000000" w:themeColor="text1"/>
          <w:sz w:val="24"/>
          <w:szCs w:val="24"/>
          <w:highlight w:val="none"/>
          <w14:textFill>
            <w14:solidFill>
              <w14:schemeClr w14:val="tx1"/>
            </w14:solidFill>
          </w14:textFill>
        </w:rPr>
        <w:t xml:space="preserve">：配备科学合理，考虑周全、高效的得10分；配备较科学合理，考虑较周全、高效的得7分；配备科学性、可行性一般的得4分；方案内容不完整、可行性欠缺，但仍与项目内容有关的得1分；未提供或与本项目无关的不得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安全文明措施：保障措施考虑全面科学、具有合理性及可行性，针对性强得10分；保障措施较全面科学、具有合理性及可行性、针对性较强得7分；保障措施片面、合理性及可行性一般得4分；方案内容不完整、实用性欠缺，但仍与项目内容有关的得1分；未提供或与本项目无关的不得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突发事件应急措施：应急措施考虑全面科学、具有合理性及可行性、针对性强得10分；应急措施较全面科学、具有合理性及可行性、针对性较强得7分；应急措施片面、合理性及可行性、针对性一般得4分；方案内容不完整、实用性欠缺，但仍与项目内容有关的得1分；未提供或与本项目无关的不得分</w:t>
      </w:r>
      <w:r>
        <w:rPr>
          <w:rFonts w:hint="eastAsia" w:ascii="宋体" w:hAnsi="宋体" w:cs="宋体"/>
          <w:color w:val="000000" w:themeColor="text1"/>
          <w:sz w:val="24"/>
          <w:szCs w:val="24"/>
          <w:highlight w:val="none"/>
          <w14:textFill>
            <w14:solidFill>
              <w14:schemeClr w14:val="tx1"/>
            </w14:solidFill>
          </w14:textFill>
        </w:rPr>
        <w:t xml:space="preserve">。</w:t>
      </w:r>
      <w:r/>
    </w:p>
    <w:p>
      <w:pPr>
        <w:jc w:val="left"/>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服务团队比较（</w:t>
      </w:r>
      <w:r>
        <w:rPr>
          <w:rFonts w:hint="eastAsia" w:ascii="宋体" w:hAnsi="宋体" w:cs="宋体"/>
          <w:b/>
          <w:bCs/>
          <w:color w:val="000000" w:themeColor="text1"/>
          <w:sz w:val="24"/>
          <w:highlight w:val="none"/>
          <w:lang w:val="en-US" w:eastAsia="zh-CN"/>
          <w14:textFill>
            <w14:solidFill>
              <w14:schemeClr w14:val="tx1"/>
            </w14:solidFill>
          </w14:textFill>
        </w:rPr>
        <w:t xml:space="preserve">16</w:t>
      </w:r>
      <w:r>
        <w:rPr>
          <w:rFonts w:hint="eastAsia" w:ascii="宋体" w:hAnsi="宋体" w:cs="宋体"/>
          <w:b/>
          <w:bCs/>
          <w:color w:val="000000" w:themeColor="text1"/>
          <w:sz w:val="24"/>
          <w:highlight w:val="none"/>
          <w14:textFill>
            <w14:solidFill>
              <w14:schemeClr w14:val="tx1"/>
            </w14:solidFill>
          </w14:textFill>
        </w:rPr>
        <w:t xml:space="preserve">分）</w:t>
      </w:r>
      <w:r/>
    </w:p>
    <w:p>
      <w:pPr>
        <w:pStyle w:val="94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1、项目经理具有中级及以上工程师</w:t>
      </w:r>
      <w:r>
        <w:rPr>
          <w:rFonts w:hint="eastAsia" w:hAnsi="宋体" w:eastAsia="宋体"/>
          <w:color w:val="000000" w:themeColor="text1"/>
          <w:sz w:val="24"/>
          <w:highlight w:val="none"/>
          <w:lang w:eastAsia="zh-CN"/>
          <w14:textFill>
            <w14:solidFill>
              <w14:schemeClr w14:val="tx1"/>
            </w14:solidFill>
          </w14:textFill>
        </w:rPr>
        <w:t xml:space="preserve">职称</w:t>
      </w:r>
      <w:r>
        <w:rPr>
          <w:rFonts w:hint="eastAsia" w:hAnsi="宋体" w:eastAsia="宋体"/>
          <w:color w:val="000000" w:themeColor="text1"/>
          <w:sz w:val="24"/>
          <w:highlight w:val="none"/>
          <w14:textFill>
            <w14:solidFill>
              <w14:schemeClr w14:val="tx1"/>
            </w14:solidFill>
          </w14:textFill>
        </w:rPr>
        <w:t xml:space="preserve">的得</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分；助理工程师</w:t>
      </w:r>
      <w:r>
        <w:rPr>
          <w:rFonts w:hint="eastAsia" w:hAnsi="宋体" w:eastAsia="宋体"/>
          <w:color w:val="000000" w:themeColor="text1"/>
          <w:sz w:val="24"/>
          <w:highlight w:val="none"/>
          <w:lang w:eastAsia="zh-CN"/>
          <w14:textFill>
            <w14:solidFill>
              <w14:schemeClr w14:val="tx1"/>
            </w14:solidFill>
          </w14:textFill>
        </w:rPr>
        <w:t xml:space="preserve">证书</w:t>
      </w:r>
      <w:r>
        <w:rPr>
          <w:rFonts w:hint="eastAsia" w:hAnsi="宋体" w:eastAsia="宋体"/>
          <w:color w:val="000000" w:themeColor="text1"/>
          <w:sz w:val="24"/>
          <w:highlight w:val="none"/>
          <w14:textFill>
            <w14:solidFill>
              <w14:schemeClr w14:val="tx1"/>
            </w14:solidFill>
          </w14:textFill>
        </w:rPr>
        <w:t xml:space="preserve">的得</w:t>
      </w:r>
      <w:r>
        <w:rPr>
          <w:rFonts w:hint="eastAsia" w:hAnsi="宋体" w:eastAsia="宋体"/>
          <w:color w:val="000000" w:themeColor="text1"/>
          <w:sz w:val="24"/>
          <w:highlight w:val="none"/>
          <w:lang w:val="en-US" w:eastAsia="zh-CN"/>
          <w14:textFill>
            <w14:solidFill>
              <w14:schemeClr w14:val="tx1"/>
            </w14:solidFill>
          </w14:textFill>
        </w:rPr>
        <w:t xml:space="preserve">1</w:t>
      </w:r>
      <w:r>
        <w:rPr>
          <w:rFonts w:hint="eastAsia" w:hAnsi="宋体" w:eastAsia="宋体"/>
          <w:color w:val="000000" w:themeColor="text1"/>
          <w:sz w:val="24"/>
          <w:highlight w:val="none"/>
          <w14:textFill>
            <w14:solidFill>
              <w14:schemeClr w14:val="tx1"/>
            </w14:solidFill>
          </w14:textFill>
        </w:rPr>
        <w:t xml:space="preserve">分；最高得</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w:t>
      </w:r>
      <w:r/>
    </w:p>
    <w:p>
      <w:pPr>
        <w:pStyle w:val="94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2、项目技术负责人具有中级及以上工程师</w:t>
      </w:r>
      <w:r>
        <w:rPr>
          <w:rFonts w:hint="eastAsia" w:hAnsi="宋体" w:eastAsia="宋体"/>
          <w:color w:val="000000" w:themeColor="text1"/>
          <w:sz w:val="24"/>
          <w:highlight w:val="none"/>
          <w:lang w:eastAsia="zh-CN"/>
          <w14:textFill>
            <w14:solidFill>
              <w14:schemeClr w14:val="tx1"/>
            </w14:solidFill>
          </w14:textFill>
        </w:rPr>
        <w:t xml:space="preserve">职称</w:t>
      </w:r>
      <w:r>
        <w:rPr>
          <w:rFonts w:hint="eastAsia" w:hAnsi="宋体" w:eastAsia="宋体"/>
          <w:color w:val="000000" w:themeColor="text1"/>
          <w:sz w:val="24"/>
          <w:highlight w:val="none"/>
          <w14:textFill>
            <w14:solidFill>
              <w14:schemeClr w14:val="tx1"/>
            </w14:solidFill>
          </w14:textFill>
        </w:rPr>
        <w:t xml:space="preserve">的</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分；助理工程师</w:t>
      </w:r>
      <w:r>
        <w:rPr>
          <w:rFonts w:hint="eastAsia" w:hAnsi="宋体" w:eastAsia="宋体"/>
          <w:color w:val="000000" w:themeColor="text1"/>
          <w:sz w:val="24"/>
          <w:highlight w:val="none"/>
          <w:lang w:eastAsia="zh-CN"/>
          <w14:textFill>
            <w14:solidFill>
              <w14:schemeClr w14:val="tx1"/>
            </w14:solidFill>
          </w14:textFill>
        </w:rPr>
        <w:t xml:space="preserve">证书</w:t>
      </w:r>
      <w:r>
        <w:rPr>
          <w:rFonts w:hint="eastAsia" w:hAnsi="宋体" w:eastAsia="宋体"/>
          <w:color w:val="000000" w:themeColor="text1"/>
          <w:sz w:val="24"/>
          <w:highlight w:val="none"/>
          <w14:textFill>
            <w14:solidFill>
              <w14:schemeClr w14:val="tx1"/>
            </w14:solidFill>
          </w14:textFill>
        </w:rPr>
        <w:t xml:space="preserve">的得</w:t>
      </w:r>
      <w:r>
        <w:rPr>
          <w:rFonts w:hint="eastAsia" w:hAnsi="宋体" w:eastAsia="宋体"/>
          <w:color w:val="000000" w:themeColor="text1"/>
          <w:sz w:val="24"/>
          <w:highlight w:val="none"/>
          <w:lang w:val="en-US" w:eastAsia="zh-CN"/>
          <w14:textFill>
            <w14:solidFill>
              <w14:schemeClr w14:val="tx1"/>
            </w14:solidFill>
          </w14:textFill>
        </w:rPr>
        <w:t xml:space="preserve">1</w:t>
      </w:r>
      <w:r>
        <w:rPr>
          <w:rFonts w:hint="eastAsia" w:hAnsi="宋体" w:eastAsia="宋体"/>
          <w:color w:val="000000" w:themeColor="text1"/>
          <w:sz w:val="24"/>
          <w:highlight w:val="none"/>
          <w14:textFill>
            <w14:solidFill>
              <w14:schemeClr w14:val="tx1"/>
            </w14:solidFill>
          </w14:textFill>
        </w:rPr>
        <w:t xml:space="preserve">分；最高得</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w:t>
      </w:r>
      <w:r/>
    </w:p>
    <w:p>
      <w:pPr>
        <w:pStyle w:val="94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3、拟派服务团队人员（项目负责人、项目技术负责人除外）施工员、质量员、</w:t>
      </w:r>
      <w:r>
        <w:rPr>
          <w:rFonts w:hint="eastAsia" w:hAnsi="宋体" w:eastAsia="宋体"/>
          <w:color w:val="000000" w:themeColor="text1"/>
          <w:sz w:val="24"/>
          <w:highlight w:val="none"/>
          <w:lang w:val="en-US" w:eastAsia="zh-CN"/>
          <w14:textFill>
            <w14:solidFill>
              <w14:schemeClr w14:val="tx1"/>
            </w14:solidFill>
          </w14:textFill>
        </w:rPr>
        <w:t xml:space="preserve">材料员</w:t>
      </w:r>
      <w:r>
        <w:rPr>
          <w:rFonts w:hint="eastAsia" w:hAnsi="宋体" w:eastAsia="宋体"/>
          <w:color w:val="000000" w:themeColor="text1"/>
          <w:sz w:val="24"/>
          <w:highlight w:val="none"/>
          <w:lang w:eastAsia="zh-CN"/>
          <w14:textFill>
            <w14:solidFill>
              <w14:schemeClr w14:val="tx1"/>
            </w14:solidFill>
          </w14:textFill>
        </w:rPr>
        <w:t xml:space="preserve">、</w:t>
      </w:r>
      <w:r>
        <w:rPr>
          <w:rFonts w:hint="eastAsia" w:hAnsi="宋体" w:eastAsia="宋体"/>
          <w:color w:val="000000" w:themeColor="text1"/>
          <w:sz w:val="24"/>
          <w:highlight w:val="none"/>
          <w14:textFill>
            <w14:solidFill>
              <w14:schemeClr w14:val="tx1"/>
            </w14:solidFill>
          </w14:textFill>
        </w:rPr>
        <w:t xml:space="preserve">安全员持有相应岗位证书且具有工程师</w:t>
      </w:r>
      <w:r>
        <w:rPr>
          <w:rFonts w:hint="eastAsia" w:hAnsi="宋体" w:eastAsia="宋体"/>
          <w:color w:val="000000" w:themeColor="text1"/>
          <w:sz w:val="24"/>
          <w:highlight w:val="none"/>
          <w:lang w:eastAsia="zh-CN"/>
          <w14:textFill>
            <w14:solidFill>
              <w14:schemeClr w14:val="tx1"/>
            </w14:solidFill>
          </w14:textFill>
        </w:rPr>
        <w:t xml:space="preserve">及</w:t>
      </w:r>
      <w:r>
        <w:rPr>
          <w:rFonts w:hint="eastAsia" w:hAnsi="宋体" w:eastAsia="宋体"/>
          <w:color w:val="000000" w:themeColor="text1"/>
          <w:sz w:val="24"/>
          <w:highlight w:val="none"/>
          <w14:textFill>
            <w14:solidFill>
              <w14:schemeClr w14:val="tx1"/>
            </w14:solidFill>
          </w14:textFill>
        </w:rPr>
        <w:t xml:space="preserve">以上职称的，符合要求的</w:t>
      </w:r>
      <w:r>
        <w:rPr>
          <w:rFonts w:hint="eastAsia" w:hAnsi="宋体" w:eastAsia="宋体"/>
          <w:color w:val="000000" w:themeColor="text1"/>
          <w:sz w:val="24"/>
          <w:highlight w:val="none"/>
          <w:lang w:val="en-US" w:eastAsia="zh-CN"/>
          <w14:textFill>
            <w14:solidFill>
              <w14:schemeClr w14:val="tx1"/>
            </w14:solidFill>
          </w14:textFill>
        </w:rPr>
        <w:t xml:space="preserve">岗位</w:t>
      </w:r>
      <w:r>
        <w:rPr>
          <w:rFonts w:hint="eastAsia" w:hAnsi="宋体" w:eastAsia="宋体"/>
          <w:color w:val="000000" w:themeColor="text1"/>
          <w:sz w:val="24"/>
          <w:highlight w:val="none"/>
          <w14:textFill>
            <w14:solidFill>
              <w14:schemeClr w14:val="tx1"/>
            </w14:solidFill>
          </w14:textFill>
        </w:rPr>
        <w:t xml:space="preserve">人员得</w:t>
      </w:r>
      <w:r>
        <w:rPr>
          <w:rFonts w:hint="eastAsia" w:hAnsi="宋体" w:eastAsia="宋体"/>
          <w:color w:val="000000" w:themeColor="text1"/>
          <w:sz w:val="24"/>
          <w:highlight w:val="none"/>
          <w:lang w:val="en-US" w:eastAsia="zh-CN"/>
          <w14:textFill>
            <w14:solidFill>
              <w14:schemeClr w14:val="tx1"/>
            </w14:solidFill>
          </w14:textFill>
        </w:rPr>
        <w:t xml:space="preserve">3</w:t>
      </w:r>
      <w:r>
        <w:rPr>
          <w:rFonts w:hint="eastAsia" w:hAnsi="宋体" w:eastAsia="宋体"/>
          <w:color w:val="000000" w:themeColor="text1"/>
          <w:sz w:val="24"/>
          <w:highlight w:val="none"/>
          <w14:textFill>
            <w14:solidFill>
              <w14:schemeClr w14:val="tx1"/>
            </w14:solidFill>
          </w14:textFill>
        </w:rPr>
        <w:t xml:space="preserve">分，最高得</w:t>
      </w:r>
      <w:r>
        <w:rPr>
          <w:rFonts w:hint="eastAsia" w:hAnsi="宋体" w:eastAsia="宋体"/>
          <w:color w:val="000000" w:themeColor="text1"/>
          <w:sz w:val="24"/>
          <w:highlight w:val="none"/>
          <w:lang w:val="en-US" w:eastAsia="zh-CN"/>
          <w14:textFill>
            <w14:solidFill>
              <w14:schemeClr w14:val="tx1"/>
            </w14:solidFill>
          </w14:textFill>
        </w:rPr>
        <w:t xml:space="preserve">12</w:t>
      </w:r>
      <w:r>
        <w:rPr>
          <w:rFonts w:hint="eastAsia" w:hAnsi="宋体" w:eastAsia="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highlight w:val="none"/>
          <w:lang w:eastAsia="zh-CN"/>
          <w14:textFill>
            <w14:solidFill>
              <w14:schemeClr w14:val="tx1"/>
            </w14:solidFill>
          </w14:textFill>
        </w:rPr>
        <w:t xml:space="preserve">（</w:t>
      </w:r>
      <w:r>
        <w:rPr>
          <w:rFonts w:hint="eastAsia" w:hAnsi="宋体" w:eastAsia="宋体"/>
          <w:color w:val="000000" w:themeColor="text1"/>
          <w:sz w:val="24"/>
          <w:highlight w:val="none"/>
          <w:lang w:val="en-US" w:eastAsia="zh-CN"/>
          <w14:textFill>
            <w14:solidFill>
              <w14:schemeClr w14:val="tx1"/>
            </w14:solidFill>
          </w14:textFill>
        </w:rPr>
        <w:t xml:space="preserve">各岗位只计一次得分，不重复得分）</w:t>
      </w:r>
      <w:r>
        <w:rPr>
          <w:rFonts w:hint="eastAsia" w:hAnsi="宋体" w:eastAsia="宋体"/>
          <w:color w:val="000000" w:themeColor="text1"/>
          <w:sz w:val="24"/>
          <w:highlight w:val="none"/>
          <w14:textFill>
            <w14:solidFill>
              <w14:schemeClr w14:val="tx1"/>
            </w14:solidFill>
          </w14:textFill>
        </w:rPr>
        <w:t xml:space="preserve">。</w:t>
      </w:r>
      <w:r/>
    </w:p>
    <w:p>
      <w:pPr>
        <w:pStyle w:val="94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注：以上1-3评分项</w:t>
      </w:r>
      <w:r>
        <w:rPr>
          <w:rFonts w:hint="eastAsia" w:hAnsi="宋体" w:eastAsia="宋体"/>
          <w:color w:val="000000" w:themeColor="text1"/>
          <w:sz w:val="24"/>
          <w:highlight w:val="none"/>
          <w:lang w:val="en-US" w:eastAsia="zh-CN"/>
          <w14:textFill>
            <w14:solidFill>
              <w14:schemeClr w14:val="tx1"/>
            </w14:solidFill>
          </w14:textFill>
        </w:rPr>
        <w:t xml:space="preserve">响应</w:t>
      </w:r>
      <w:r>
        <w:rPr>
          <w:rFonts w:hint="eastAsia" w:hAnsi="宋体" w:eastAsia="宋体"/>
          <w:color w:val="000000" w:themeColor="text1"/>
          <w:sz w:val="24"/>
          <w:highlight w:val="none"/>
          <w:lang w:eastAsia="zh-CN"/>
          <w14:textFill>
            <w14:solidFill>
              <w14:schemeClr w14:val="tx1"/>
            </w14:solidFill>
          </w14:textFill>
        </w:rPr>
        <w:t xml:space="preserve">文件</w:t>
      </w:r>
      <w:r>
        <w:rPr>
          <w:rFonts w:hint="eastAsia" w:hAnsi="宋体" w:eastAsia="宋体"/>
          <w:color w:val="000000" w:themeColor="text1"/>
          <w:sz w:val="24"/>
          <w:highlight w:val="none"/>
          <w14:textFill>
            <w14:solidFill>
              <w14:schemeClr w14:val="tx1"/>
            </w14:solidFill>
          </w14:textFill>
        </w:rPr>
        <w:t xml:space="preserve">中需提供上述人员的相关证书扫描件及</w:t>
      </w:r>
      <w:r>
        <w:rPr>
          <w:rFonts w:hint="eastAsia" w:hAnsi="宋体" w:eastAsia="宋体"/>
          <w:color w:val="000000" w:themeColor="text1"/>
          <w:sz w:val="24"/>
          <w:highlight w:val="none"/>
          <w:lang w:val="en-US" w:eastAsia="zh-CN"/>
          <w14:textFill>
            <w14:solidFill>
              <w14:schemeClr w14:val="tx1"/>
            </w14:solidFill>
          </w14:textFill>
        </w:rPr>
        <w:t xml:space="preserve">响应</w:t>
      </w:r>
      <w:r>
        <w:rPr>
          <w:rFonts w:hint="eastAsia" w:hAnsi="宋体" w:eastAsia="宋体"/>
          <w:color w:val="000000" w:themeColor="text1"/>
          <w:sz w:val="24"/>
          <w:highlight w:val="none"/>
          <w:lang w:eastAsia="zh-CN"/>
          <w14:textFill>
            <w14:solidFill>
              <w14:schemeClr w14:val="tx1"/>
            </w14:solidFill>
          </w14:textFill>
        </w:rPr>
        <w:t xml:space="preserve">单位</w:t>
      </w:r>
      <w:r>
        <w:rPr>
          <w:rFonts w:hint="eastAsia" w:hAnsi="宋体" w:eastAsia="宋体"/>
          <w:color w:val="000000" w:themeColor="text1"/>
          <w:sz w:val="24"/>
          <w:highlight w:val="none"/>
          <w14:textFill>
            <w14:solidFill>
              <w14:schemeClr w14:val="tx1"/>
            </w14:solidFill>
          </w14:textFill>
        </w:rPr>
        <w:t xml:space="preserve">为其缴纳的近期社保缴纳证明，未提供或提供不齐全的不得分。</w:t>
      </w:r>
      <w:r/>
    </w:p>
    <w:p>
      <w:pPr>
        <w:jc w:val="left"/>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eastAsia="zh-CN"/>
          <w14:textFill>
            <w14:solidFill>
              <w14:schemeClr w14:val="tx1"/>
            </w14:solidFill>
          </w14:textFill>
        </w:rPr>
        <w:t xml:space="preserve">四</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
          <w:bCs/>
          <w:color w:val="000000" w:themeColor="text1"/>
          <w:sz w:val="24"/>
          <w:highlight w:val="none"/>
          <w14:textFill>
            <w14:solidFill>
              <w14:schemeClr w14:val="tx1"/>
            </w14:solidFill>
          </w14:textFill>
        </w:rPr>
        <w:t xml:space="preserve">单位</w:t>
      </w:r>
      <w:r>
        <w:rPr>
          <w:rFonts w:hint="eastAsia" w:ascii="宋体" w:hAnsi="宋体" w:cs="宋体"/>
          <w:b/>
          <w:bCs/>
          <w:color w:val="000000" w:themeColor="text1"/>
          <w:sz w:val="24"/>
          <w:highlight w:val="none"/>
          <w:lang w:val="en-US" w:eastAsia="zh-CN"/>
          <w14:textFill>
            <w14:solidFill>
              <w14:schemeClr w14:val="tx1"/>
            </w14:solidFill>
          </w14:textFill>
        </w:rPr>
        <w:t xml:space="preserve">综合</w:t>
      </w:r>
      <w:r>
        <w:rPr>
          <w:rFonts w:hint="eastAsia" w:ascii="宋体" w:hAnsi="宋体" w:cs="宋体"/>
          <w:b/>
          <w:bCs/>
          <w:color w:val="000000" w:themeColor="text1"/>
          <w:sz w:val="24"/>
          <w:highlight w:val="none"/>
          <w14:textFill>
            <w14:solidFill>
              <w14:schemeClr w14:val="tx1"/>
            </w14:solidFill>
          </w14:textFill>
        </w:rPr>
        <w:t xml:space="preserve">履约能力（</w:t>
      </w:r>
      <w:r>
        <w:rPr>
          <w:rFonts w:hint="eastAsia" w:ascii="宋体" w:hAnsi="宋体" w:cs="宋体"/>
          <w:b/>
          <w:bCs/>
          <w:color w:val="000000" w:themeColor="text1"/>
          <w:sz w:val="24"/>
          <w:highlight w:val="none"/>
          <w:lang w:val="en-US" w:eastAsia="zh-CN"/>
          <w14:textFill>
            <w14:solidFill>
              <w14:schemeClr w14:val="tx1"/>
            </w14:solidFill>
          </w14:textFill>
        </w:rPr>
        <w:t xml:space="preserve">14</w:t>
      </w:r>
      <w:r>
        <w:rPr>
          <w:rFonts w:hint="eastAsia" w:ascii="宋体" w:hAnsi="宋体" w:cs="宋体"/>
          <w:b/>
          <w:bCs/>
          <w:color w:val="000000" w:themeColor="text1"/>
          <w:sz w:val="24"/>
          <w:highlight w:val="none"/>
          <w14:textFill>
            <w14:solidFill>
              <w14:schemeClr w14:val="tx1"/>
            </w14:solidFill>
          </w14:textFill>
        </w:rPr>
        <w:t xml:space="preserve">分）</w:t>
      </w:r>
      <w:r/>
    </w:p>
    <w:p>
      <w:pPr>
        <w:pStyle w:val="940"/>
        <w:spacing w:line="360" w:lineRule="auto"/>
        <w:rPr>
          <w:color w:val="000000" w:themeColor="text1"/>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1、</w:t>
      </w:r>
      <w:r>
        <w:rPr>
          <w:rFonts w:hint="eastAsia" w:hAnsi="宋体" w:eastAsia="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olor w:val="000000" w:themeColor="text1"/>
          <w:sz w:val="24"/>
          <w:szCs w:val="24"/>
          <w:highlight w:val="none"/>
          <w:lang w:eastAsia="zh-CN"/>
          <w14:textFill>
            <w14:solidFill>
              <w14:schemeClr w14:val="tx1"/>
            </w14:solidFill>
          </w14:textFill>
        </w:rPr>
        <w:t xml:space="preserve">单位</w:t>
      </w:r>
      <w:r>
        <w:rPr>
          <w:rFonts w:hint="eastAsia" w:hAnsi="宋体" w:eastAsia="宋体"/>
          <w:color w:val="000000" w:themeColor="text1"/>
          <w:sz w:val="24"/>
          <w:szCs w:val="24"/>
          <w:highlight w:val="none"/>
          <w14:textFill>
            <w14:solidFill>
              <w14:schemeClr w14:val="tx1"/>
            </w14:solidFill>
          </w14:textFill>
        </w:rPr>
        <w:t xml:space="preserve">具有有效期内质量管理体系、环境管理体系、职业健康安全管理体系</w:t>
      </w:r>
      <w:r>
        <w:rPr>
          <w:rFonts w:hint="eastAsia" w:hAnsi="宋体" w:eastAsia="宋体"/>
          <w:color w:val="000000" w:themeColor="text1"/>
          <w:sz w:val="24"/>
          <w:szCs w:val="24"/>
          <w:highlight w:val="none"/>
          <w:lang w:val="en-US" w:eastAsia="zh-CN"/>
          <w14:textFill>
            <w14:solidFill>
              <w14:schemeClr w14:val="tx1"/>
            </w14:solidFill>
          </w14:textFill>
        </w:rPr>
        <w:t xml:space="preserve">认证证书</w:t>
      </w:r>
      <w:r>
        <w:rPr>
          <w:rFonts w:hint="eastAsia" w:hAnsi="宋体" w:eastAsia="宋体"/>
          <w:color w:val="000000" w:themeColor="text1"/>
          <w:sz w:val="24"/>
          <w:szCs w:val="24"/>
          <w:highlight w:val="none"/>
          <w14:textFill>
            <w14:solidFill>
              <w14:schemeClr w14:val="tx1"/>
            </w14:solidFill>
          </w14:textFill>
        </w:rPr>
        <w:t xml:space="preserve">，有一个得2分，最高得6分（</w:t>
      </w:r>
      <w:r>
        <w:rPr>
          <w:rFonts w:hint="eastAsia" w:hAnsi="宋体" w:eastAsia="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olor w:val="000000" w:themeColor="text1"/>
          <w:sz w:val="24"/>
          <w:szCs w:val="24"/>
          <w:highlight w:val="none"/>
          <w:lang w:eastAsia="zh-CN"/>
          <w14:textFill>
            <w14:solidFill>
              <w14:schemeClr w14:val="tx1"/>
            </w14:solidFill>
          </w14:textFill>
        </w:rPr>
        <w:t xml:space="preserve">文件</w:t>
      </w:r>
      <w:r>
        <w:rPr>
          <w:rFonts w:hint="eastAsia" w:hAnsi="宋体" w:eastAsia="宋体"/>
          <w:color w:val="000000" w:themeColor="text1"/>
          <w:sz w:val="24"/>
          <w:szCs w:val="24"/>
          <w:highlight w:val="none"/>
          <w14:textFill>
            <w14:solidFill>
              <w14:schemeClr w14:val="tx1"/>
            </w14:solidFill>
          </w14:textFill>
        </w:rPr>
        <w:t xml:space="preserve">中需提供证书复印件及国家认证认可监督管理委员会</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全国认证认可信息公共服务平台网站查询证书截图，</w:t>
      </w:r>
      <w:r>
        <w:rPr>
          <w:rFonts w:hint="eastAsia" w:hAnsi="宋体" w:eastAsia="宋体" w:cs="宋体"/>
          <w:color w:val="000000" w:themeColor="text1"/>
          <w:sz w:val="24"/>
          <w:szCs w:val="24"/>
          <w:highlight w:val="none"/>
          <w14:textFill>
            <w14:solidFill>
              <w14:schemeClr w14:val="tx1"/>
            </w14:solidFill>
          </w14:textFill>
        </w:rPr>
        <w:t xml:space="preserve">提供资料</w:t>
      </w:r>
      <w:r>
        <w:rPr>
          <w:rFonts w:hint="eastAsia" w:hAnsi="宋体" w:eastAsia="宋体"/>
          <w:color w:val="000000" w:themeColor="text1"/>
          <w:sz w:val="24"/>
          <w:szCs w:val="24"/>
          <w:highlight w:val="none"/>
          <w14:textFill>
            <w14:solidFill>
              <w14:schemeClr w14:val="tx1"/>
            </w14:solidFill>
          </w14:textFill>
        </w:rPr>
        <w:t xml:space="preserve">不符合或不提供不得分）。</w:t>
      </w:r>
      <w:r/>
    </w:p>
    <w:p>
      <w:pPr>
        <w:pStyle w:val="94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w:t>
      </w:r>
      <w:r>
        <w:rPr>
          <w:rFonts w:hint="eastAsia" w:hAnsi="宋体" w:eastAsia="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olor w:val="000000" w:themeColor="text1"/>
          <w:sz w:val="24"/>
          <w:szCs w:val="24"/>
          <w:highlight w:val="none"/>
          <w:lang w:eastAsia="zh-CN"/>
          <w14:textFill>
            <w14:solidFill>
              <w14:schemeClr w14:val="tx1"/>
            </w14:solidFill>
          </w14:textFill>
        </w:rPr>
        <w:t xml:space="preserve">单位</w:t>
      </w:r>
      <w:r>
        <w:rPr>
          <w:rFonts w:hint="eastAsia" w:hAnsi="宋体" w:eastAsia="宋体"/>
          <w:color w:val="000000" w:themeColor="text1"/>
          <w:sz w:val="24"/>
          <w:szCs w:val="24"/>
          <w:highlight w:val="none"/>
          <w14:textFill>
            <w14:solidFill>
              <w14:schemeClr w14:val="tx1"/>
            </w14:solidFill>
          </w14:textFill>
        </w:rPr>
        <w:t xml:space="preserve">202</w:t>
      </w:r>
      <w:r>
        <w:rPr>
          <w:rFonts w:hint="eastAsia" w:hAnsi="宋体" w:eastAsia="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年至今承担过类似项目业绩的，每提供一个业绩合同得2分，最高得</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olor w:val="000000" w:themeColor="text1"/>
          <w:sz w:val="24"/>
          <w:szCs w:val="24"/>
          <w:highlight w:val="none"/>
          <w:lang w:eastAsia="zh-CN"/>
          <w14:textFill>
            <w14:solidFill>
              <w14:schemeClr w14:val="tx1"/>
            </w14:solidFill>
          </w14:textFill>
        </w:rPr>
        <w:t xml:space="preserve">文件</w:t>
      </w:r>
      <w:r>
        <w:rPr>
          <w:rFonts w:hint="eastAsia" w:hAnsi="宋体" w:eastAsia="宋体"/>
          <w:color w:val="000000" w:themeColor="text1"/>
          <w:sz w:val="24"/>
          <w:szCs w:val="24"/>
          <w:highlight w:val="none"/>
          <w14:textFill>
            <w14:solidFill>
              <w14:schemeClr w14:val="tx1"/>
            </w14:solidFill>
          </w14:textFill>
        </w:rPr>
        <w:t xml:space="preserve">中需提供合同扫描件或复印件，</w:t>
      </w:r>
      <w:r>
        <w:rPr>
          <w:rFonts w:hint="eastAsia" w:hAnsi="宋体" w:eastAsia="宋体" w:cs="宋体"/>
          <w:color w:val="000000" w:themeColor="text1"/>
          <w:sz w:val="24"/>
          <w:szCs w:val="24"/>
          <w:highlight w:val="none"/>
          <w14:textFill>
            <w14:solidFill>
              <w14:schemeClr w14:val="tx1"/>
            </w14:solidFill>
          </w14:textFill>
        </w:rPr>
        <w:t xml:space="preserve">提供资料</w:t>
      </w:r>
      <w:r>
        <w:rPr>
          <w:rFonts w:hint="eastAsia" w:hAnsi="宋体" w:eastAsia="宋体"/>
          <w:color w:val="000000" w:themeColor="text1"/>
          <w:sz w:val="24"/>
          <w:szCs w:val="24"/>
          <w:highlight w:val="none"/>
          <w14:textFill>
            <w14:solidFill>
              <w14:schemeClr w14:val="tx1"/>
            </w14:solidFill>
          </w14:textFill>
        </w:rPr>
        <w:t xml:space="preserve">不符合或不提供不得分）。</w:t>
      </w:r>
      <w:r/>
    </w:p>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br w:type="page" w:clear="all"/>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b/>
          <w:bCs/>
          <w:color w:val="000000" w:themeColor="text1"/>
          <w:sz w:val="36"/>
          <w:szCs w:val="36"/>
          <w:highlight w:val="none"/>
          <w14:textFill>
            <w14:solidFill>
              <w14:schemeClr w14:val="tx1"/>
            </w14:solidFill>
          </w14:textFill>
        </w:rPr>
        <w:t xml:space="preserve">合同主要条款</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w:t>
      </w:r>
      <w:r>
        <w:rPr>
          <w:rFonts w:hint="eastAsia" w:ascii="宋体" w:hAnsi="宋体" w:cs="Times New Roman"/>
          <w:color w:val="000000" w:themeColor="text1"/>
          <w:sz w:val="24"/>
          <w:highlight w:val="none"/>
          <w:lang w:eastAsia="zh-CN"/>
          <w14:textFill>
            <w14:solidFill>
              <w14:schemeClr w14:val="tx1"/>
            </w14:solidFill>
          </w14:textFill>
        </w:rPr>
        <w:t xml:space="preserve">道前院区建筑零星维修服务</w:t>
      </w:r>
      <w:r>
        <w:rPr>
          <w:rFonts w:hint="eastAsia" w:ascii="宋体" w:hAnsi="宋体"/>
          <w:color w:val="000000" w:themeColor="text1"/>
          <w:sz w:val="24"/>
          <w:highlight w:val="none"/>
          <w14:textFill>
            <w14:solidFill>
              <w14:schemeClr w14:val="tx1"/>
            </w14:solidFill>
          </w14:textFill>
        </w:rPr>
        <w:t xml:space="preserve">项目</w:t>
      </w:r>
      <w:r>
        <w:rPr>
          <w:rFonts w:hint="eastAsia" w:ascii="宋体" w:hAnsi="宋体"/>
          <w:color w:val="000000" w:themeColor="text1"/>
          <w:sz w:val="24"/>
          <w:highlight w:val="none"/>
          <w:lang w:val="en-US" w:eastAsia="zh-CN"/>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编号</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JSZC-320500-SZSD-C2026-0006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该项目的</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ascii="宋体" w:hAnsi="宋体"/>
          <w:color w:val="000000" w:themeColor="text1"/>
          <w:sz w:val="24"/>
          <w:highlight w:val="none"/>
          <w14:textFill>
            <w14:solidFill>
              <w14:schemeClr w14:val="tx1"/>
            </w14:solidFill>
          </w14:textFill>
        </w:rPr>
        <w:t xml:space="preserve">通知书</w:t>
      </w:r>
      <w:r>
        <w:rPr>
          <w:rFonts w:hint="eastAsia" w:ascii="宋体" w:hAnsi="宋体"/>
          <w:color w:val="000000" w:themeColor="text1"/>
          <w:sz w:val="24"/>
          <w:highlight w:val="none"/>
          <w:lang w:eastAsia="zh-CN"/>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中华人民共和国民法典</w:t>
      </w:r>
      <w:r>
        <w:rPr>
          <w:rFonts w:hint="eastAsia" w:ascii="宋体" w:hAnsi="宋体"/>
          <w:color w:val="000000" w:themeColor="text1"/>
          <w:sz w:val="24"/>
          <w:highlight w:val="none"/>
          <w:lang w:eastAsia="zh-CN"/>
          <w14:textFill>
            <w14:solidFill>
              <w14:schemeClr w14:val="tx1"/>
            </w14:solidFill>
          </w14:textFill>
        </w:rPr>
        <w:t xml:space="preserve">》等</w:t>
      </w:r>
      <w:r>
        <w:rPr>
          <w:rFonts w:ascii="宋体" w:hAnsi="宋体"/>
          <w:color w:val="000000" w:themeColor="text1"/>
          <w:sz w:val="24"/>
          <w:highlight w:val="none"/>
          <w14:textFill>
            <w14:solidFill>
              <w14:schemeClr w14:val="tx1"/>
            </w14:solidFill>
          </w14:textFill>
        </w:rPr>
        <w:t xml:space="preserve">有关规定，为明确</w:t>
      </w:r>
      <w:r>
        <w:rPr>
          <w:rFonts w:hint="eastAsia" w:ascii="宋体" w:hAnsi="宋体"/>
          <w:color w:val="000000" w:themeColor="text1"/>
          <w:sz w:val="24"/>
          <w:highlight w:val="none"/>
          <w14:textFill>
            <w14:solidFill>
              <w14:schemeClr w14:val="tx1"/>
            </w14:solidFill>
          </w14:textFill>
        </w:rPr>
        <w:t xml:space="preserve">甲方</w:t>
      </w:r>
      <w:r>
        <w:rPr>
          <w:rFonts w:ascii="宋体" w:hAnsi="宋体"/>
          <w:color w:val="000000" w:themeColor="text1"/>
          <w:sz w:val="24"/>
          <w:highlight w:val="none"/>
          <w14:textFill>
            <w14:solidFill>
              <w14:schemeClr w14:val="tx1"/>
            </w14:solidFill>
          </w14:textFill>
        </w:rPr>
        <w:t xml:space="preserve">和乙方服务过程中的权利、义务和经济责任，经双方友好协商，签订以下条款，以兹共同遵守。</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一、项目名称：</w:t>
      </w:r>
      <w:r>
        <w:rPr>
          <w:rFonts w:hint="eastAsia" w:ascii="宋体" w:hAnsi="宋体"/>
          <w:color w:val="000000" w:themeColor="text1"/>
          <w:sz w:val="24"/>
          <w:highlight w:val="none"/>
          <w:lang w:eastAsia="zh-CN"/>
          <w14:textFill>
            <w14:solidFill>
              <w14:schemeClr w14:val="tx1"/>
            </w14:solidFill>
          </w14:textFill>
        </w:rPr>
        <w:t xml:space="preserve">道前院区建筑零星维修服务</w:t>
      </w:r>
      <w:r>
        <w:rPr>
          <w:rFonts w:hint="eastAsia" w:ascii="宋体" w:hAnsi="宋体"/>
          <w:bCs/>
          <w:color w:val="000000" w:themeColor="text1"/>
          <w:sz w:val="24"/>
          <w:highlight w:val="none"/>
          <w:lang w:val="zh-CN"/>
          <w14:textFill>
            <w14:solidFill>
              <w14:schemeClr w14:val="tx1"/>
            </w14:solidFill>
          </w14:textFill>
        </w:rPr>
        <w:t xml:space="preserve">。</w:t>
      </w:r>
      <w:r/>
    </w:p>
    <w:p>
      <w:pPr>
        <w:jc w:val="left"/>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二、服务期限：</w:t>
      </w:r>
      <w:r>
        <w:rPr>
          <w:rFonts w:hint="eastAsia" w:ascii="宋体" w:hAnsi="宋体" w:cs="仿宋"/>
          <w:color w:val="000000" w:themeColor="text1"/>
          <w:sz w:val="24"/>
          <w:szCs w:val="24"/>
          <w:highlight w:val="none"/>
          <w:lang w:val="en-US" w:eastAsia="zh-CN"/>
          <w14:textFill>
            <w14:solidFill>
              <w14:schemeClr w14:val="tx1"/>
            </w14:solidFill>
          </w14:textFill>
        </w:rPr>
        <w:t xml:space="preserve">一年</w:t>
      </w:r>
      <w:r>
        <w:rPr>
          <w:rFonts w:hint="eastAsia" w:ascii="宋体" w:hAnsi="宋体" w:cs="仿宋"/>
          <w:color w:val="000000" w:themeColor="text1"/>
          <w:sz w:val="24"/>
          <w:szCs w:val="24"/>
          <w:highlight w:val="none"/>
          <w:lang w:eastAsia="zh-CN"/>
          <w14:textFill>
            <w14:solidFill>
              <w14:schemeClr w14:val="tx1"/>
            </w14:solidFill>
          </w14:textFill>
        </w:rPr>
        <w:t xml:space="preserve">（最终结算金额达到</w:t>
      </w:r>
      <w:r>
        <w:rPr>
          <w:rFonts w:hint="eastAsia" w:ascii="宋体" w:hAnsi="宋体" w:cs="仿宋"/>
          <w:color w:val="000000" w:themeColor="text1"/>
          <w:sz w:val="24"/>
          <w:szCs w:val="24"/>
          <w:highlight w:val="none"/>
          <w:lang w:val="en-US" w:eastAsia="zh-CN"/>
          <w14:textFill>
            <w14:solidFill>
              <w14:schemeClr w14:val="tx1"/>
            </w14:solidFill>
          </w14:textFill>
        </w:rPr>
        <w:t xml:space="preserve">合同价款</w:t>
      </w:r>
      <w:r>
        <w:rPr>
          <w:rFonts w:hint="eastAsia" w:ascii="宋体" w:hAnsi="宋体" w:cs="仿宋"/>
          <w:color w:val="000000" w:themeColor="text1"/>
          <w:sz w:val="24"/>
          <w:szCs w:val="24"/>
          <w:highlight w:val="none"/>
          <w:lang w:eastAsia="zh-CN"/>
          <w14:textFill>
            <w14:solidFill>
              <w14:schemeClr w14:val="tx1"/>
            </w14:solidFill>
          </w14:textFill>
        </w:rPr>
        <w:t xml:space="preserve">总价或合同履行期限到期，本项目自动终止）</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p>
    <w:p>
      <w:pPr>
        <w:ind w:firstLine="480"/>
        <w:jc w:val="left"/>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服务地点：甲方指定地点。</w:t>
      </w:r>
      <w:r/>
    </w:p>
    <w:p>
      <w:pPr>
        <w:ind w:firstLine="480"/>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服务进度：按竞争性磋商文件规定。</w:t>
      </w:r>
      <w:r/>
    </w:p>
    <w:p>
      <w:pPr>
        <w:ind w:firstLine="480"/>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服务质量要求：</w:t>
      </w:r>
      <w:r>
        <w:rPr>
          <w:rFonts w:hint="eastAsia" w:ascii="宋体" w:hAnsi="宋体"/>
          <w:bCs/>
          <w:color w:val="000000" w:themeColor="text1"/>
          <w:sz w:val="24"/>
          <w:highlight w:val="none"/>
          <w14:textFill>
            <w14:solidFill>
              <w14:schemeClr w14:val="tx1"/>
            </w14:solidFill>
          </w14:textFill>
        </w:rPr>
        <w:t xml:space="preserve">达到国家和省、市、区规定的技术标准</w:t>
      </w:r>
      <w:r>
        <w:rPr>
          <w:rFonts w:hint="eastAsia" w:ascii="宋体" w:hAnsi="宋体"/>
          <w:bCs/>
          <w:color w:val="000000" w:themeColor="text1"/>
          <w:sz w:val="24"/>
          <w:highlight w:val="none"/>
          <w:lang w:val="zh-CN"/>
          <w14:textFill>
            <w14:solidFill>
              <w14:schemeClr w14:val="tx1"/>
            </w14:solidFill>
          </w14:textFill>
        </w:rPr>
        <w:t xml:space="preserve">。</w:t>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lang w:val="zh-CN"/>
          <w14:textFill>
            <w14:solidFill>
              <w14:schemeClr w14:val="tx1"/>
            </w14:solidFill>
          </w14:textFill>
        </w:rPr>
        <w:t xml:space="preserve">三、合同价款</w:t>
      </w:r>
      <w:r>
        <w:rPr>
          <w:rFonts w:hint="eastAsia" w:ascii="宋体" w:hAnsi="宋体"/>
          <w:bCs/>
          <w:color w:val="000000" w:themeColor="text1"/>
          <w:sz w:val="24"/>
          <w:highlight w:val="none"/>
          <w:lang w:val="zh-CN"/>
          <w14:textFill>
            <w14:solidFill>
              <w14:schemeClr w14:val="tx1"/>
            </w14:solidFill>
          </w14:textFill>
        </w:rPr>
        <w:t xml:space="preserve">及支付方式</w:t>
      </w:r>
      <w:r>
        <w:rPr>
          <w:rFonts w:ascii="宋体" w:hAnsi="宋体"/>
          <w:bCs/>
          <w:color w:val="000000" w:themeColor="text1"/>
          <w:sz w:val="24"/>
          <w:highlight w:val="none"/>
          <w14:textFill>
            <w14:solidFill>
              <w14:schemeClr w14:val="tx1"/>
            </w14:solidFill>
          </w14:textFill>
        </w:rPr>
        <w:t xml:space="preserve">：</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.合同金额为人民币</w:t>
      </w:r>
      <w:r>
        <w:rPr>
          <w:rFonts w:hint="eastAsia" w:ascii="宋体" w:hAnsi="宋体"/>
          <w:bCs/>
          <w:color w:val="000000" w:themeColor="text1"/>
          <w:sz w:val="24"/>
          <w:highlight w:val="none"/>
          <w:lang w:val="zh-CN"/>
          <w14:textFill>
            <w14:solidFill>
              <w14:schemeClr w14:val="tx1"/>
            </w14:solidFill>
          </w14:textFill>
        </w:rPr>
        <w:t xml:space="preserve">：大写</w:t>
      </w:r>
      <w:r>
        <w:rPr>
          <w:rFonts w:hint="eastAsia" w:ascii="宋体" w:hAnsi="宋体"/>
          <w:b/>
          <w:bCs w:val="0"/>
          <w:color w:val="000000" w:themeColor="text1"/>
          <w:sz w:val="24"/>
          <w:highlight w:val="none"/>
          <w:u w:val="single"/>
          <w:lang w:val="zh-CN"/>
          <w14:textFill>
            <w14:solidFill>
              <w14:schemeClr w14:val="tx1"/>
            </w14:solidFill>
          </w14:textFill>
        </w:rPr>
        <w:t xml:space="preserve">（</w:t>
      </w:r>
      <w:r>
        <w:rPr>
          <w:rFonts w:hint="eastAsia" w:ascii="宋体" w:hAnsi="宋体"/>
          <w:b/>
          <w:bCs w:val="0"/>
          <w:color w:val="000000" w:themeColor="text1"/>
          <w:sz w:val="24"/>
          <w:highlight w:val="none"/>
          <w:u w:val="single"/>
          <w:lang w:val="en-US" w:eastAsia="zh-CN"/>
          <w14:textFill>
            <w14:solidFill>
              <w14:schemeClr w14:val="tx1"/>
            </w14:solidFill>
          </w14:textFill>
        </w:rPr>
        <w:t xml:space="preserve">贰</w:t>
      </w:r>
      <w:r>
        <w:rPr>
          <w:rFonts w:hint="eastAsia" w:ascii="宋体" w:hAnsi="宋体"/>
          <w:b/>
          <w:bCs w:val="0"/>
          <w:color w:val="000000" w:themeColor="text1"/>
          <w:sz w:val="24"/>
          <w:highlight w:val="none"/>
          <w:u w:val="single"/>
          <w:lang w:val="zh-CN"/>
          <w14:textFill>
            <w14:solidFill>
              <w14:schemeClr w14:val="tx1"/>
            </w14:solidFill>
          </w14:textFill>
        </w:rPr>
        <w:t xml:space="preserve">佰</w:t>
      </w:r>
      <w:r>
        <w:rPr>
          <w:rFonts w:hint="eastAsia" w:ascii="宋体" w:hAnsi="宋体"/>
          <w:b/>
          <w:bCs w:val="0"/>
          <w:color w:val="000000" w:themeColor="text1"/>
          <w:sz w:val="24"/>
          <w:highlight w:val="none"/>
          <w:u w:val="single"/>
          <w:lang w:val="en-US" w:eastAsia="zh-CN"/>
          <w14:textFill>
            <w14:solidFill>
              <w14:schemeClr w14:val="tx1"/>
            </w14:solidFill>
          </w14:textFill>
        </w:rPr>
        <w:t xml:space="preserve">壹</w:t>
      </w:r>
      <w:r>
        <w:rPr>
          <w:rFonts w:hint="eastAsia" w:ascii="宋体" w:hAnsi="宋体"/>
          <w:b/>
          <w:bCs w:val="0"/>
          <w:color w:val="000000" w:themeColor="text1"/>
          <w:sz w:val="24"/>
          <w:highlight w:val="none"/>
          <w:u w:val="single"/>
          <w:lang w:val="zh-CN"/>
          <w14:textFill>
            <w14:solidFill>
              <w14:schemeClr w14:val="tx1"/>
            </w14:solidFill>
          </w14:textFill>
        </w:rPr>
        <w:t xml:space="preserve">拾万元整）</w:t>
      </w:r>
      <w:r>
        <w:rPr>
          <w:rFonts w:hint="eastAsia" w:ascii="宋体" w:hAnsi="宋体"/>
          <w:bCs/>
          <w:color w:val="000000" w:themeColor="text1"/>
          <w:sz w:val="24"/>
          <w:highlight w:val="none"/>
          <w:lang w:val="zh-CN"/>
          <w14:textFill>
            <w14:solidFill>
              <w14:schemeClr w14:val="tx1"/>
            </w14:solidFill>
          </w14:textFill>
        </w:rPr>
        <w:t xml:space="preserve">，小写</w:t>
      </w:r>
      <w:r>
        <w:rPr>
          <w:rFonts w:hint="eastAsia" w:ascii="宋体" w:hAnsi="宋体"/>
          <w:b/>
          <w:bCs w:val="0"/>
          <w:color w:val="000000" w:themeColor="text1"/>
          <w:sz w:val="24"/>
          <w:highlight w:val="none"/>
          <w:u w:val="single"/>
          <w:lang w:val="zh-CN"/>
          <w14:textFill>
            <w14:solidFill>
              <w14:schemeClr w14:val="tx1"/>
            </w14:solidFill>
          </w14:textFill>
        </w:rPr>
        <w:t xml:space="preserve">（￥</w:t>
      </w:r>
      <w:r>
        <w:rPr>
          <w:rFonts w:hint="eastAsia" w:ascii="宋体" w:hAnsi="宋体"/>
          <w:b/>
          <w:bCs w:val="0"/>
          <w:color w:val="000000" w:themeColor="text1"/>
          <w:sz w:val="24"/>
          <w:highlight w:val="none"/>
          <w:u w:val="single"/>
          <w:lang w:val="en-US" w:eastAsia="zh-CN"/>
          <w14:textFill>
            <w14:solidFill>
              <w14:schemeClr w14:val="tx1"/>
            </w14:solidFill>
          </w14:textFill>
        </w:rPr>
        <w:t xml:space="preserve">210</w:t>
      </w:r>
      <w:r>
        <w:rPr>
          <w:rFonts w:hint="eastAsia" w:ascii="宋体" w:hAnsi="宋体"/>
          <w:b/>
          <w:bCs w:val="0"/>
          <w:color w:val="000000" w:themeColor="text1"/>
          <w:sz w:val="24"/>
          <w:highlight w:val="none"/>
          <w:u w:val="single"/>
          <w:lang w:eastAsia="zh-CN"/>
          <w14:textFill>
            <w14:solidFill>
              <w14:schemeClr w14:val="tx1"/>
            </w14:solidFill>
          </w14:textFill>
        </w:rPr>
        <w:t xml:space="preserve">0000.00</w:t>
      </w:r>
      <w:r>
        <w:rPr>
          <w:rFonts w:hint="eastAsia" w:ascii="宋体" w:hAnsi="宋体"/>
          <w:b/>
          <w:bCs w:val="0"/>
          <w:color w:val="000000" w:themeColor="text1"/>
          <w:sz w:val="24"/>
          <w:highlight w:val="none"/>
          <w:u w:val="single"/>
          <w:lang w:val="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成交结算</w:t>
      </w:r>
      <w:r>
        <w:rPr>
          <w:rFonts w:hint="eastAsia" w:ascii="宋体" w:hAnsi="宋体" w:cs="宋体"/>
          <w:color w:val="000000" w:themeColor="text1"/>
          <w:sz w:val="24"/>
          <w:szCs w:val="24"/>
          <w:highlight w:val="none"/>
          <w:lang w:eastAsia="zh-CN"/>
          <w14:textFill>
            <w14:solidFill>
              <w14:schemeClr w14:val="tx1"/>
            </w14:solidFill>
          </w14:textFill>
        </w:rPr>
        <w:t xml:space="preserve">优惠率为：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。以上金额</w:t>
      </w:r>
      <w:r>
        <w:rPr>
          <w:rFonts w:hint="eastAsia" w:ascii="宋体" w:hAnsi="宋体"/>
          <w:bCs/>
          <w:color w:val="000000" w:themeColor="text1"/>
          <w:sz w:val="24"/>
          <w:highlight w:val="none"/>
          <w14:textFill>
            <w14:solidFill>
              <w14:schemeClr w14:val="tx1"/>
            </w14:solidFill>
          </w14:textFill>
        </w:rPr>
        <w:t xml:space="preserve">包括</w:t>
      </w:r>
      <w:r>
        <w:rPr>
          <w:rFonts w:hint="eastAsia" w:ascii="宋体" w:hAnsi="宋体"/>
          <w:bCs/>
          <w:color w:val="000000" w:themeColor="text1"/>
          <w:sz w:val="24"/>
          <w:szCs w:val="20"/>
          <w:highlight w:val="none"/>
          <w:lang w:val="zh-CN"/>
          <w14:textFill>
            <w14:solidFill>
              <w14:schemeClr w14:val="tx1"/>
            </w14:solidFill>
          </w14:textFill>
        </w:rPr>
        <w:t xml:space="preserve">但不限于人工费、材料费、施工机械使用费、措施费管理费、风险费以及代理服务费、利润、税金、政策性文件规定及合同包含的所有风险、责任等完成本项目的各项应有费用。同时，除非合同条款中另有规定，否则，乙方所报价格在合同实施期间不因市场变化因素而变动</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en-US"/>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付款</w:t>
      </w:r>
      <w:r>
        <w:rPr>
          <w:rFonts w:hint="eastAsia" w:ascii="宋体" w:hAnsi="宋体" w:cs="宋体"/>
          <w:color w:val="000000" w:themeColor="text1"/>
          <w:sz w:val="24"/>
          <w:szCs w:val="24"/>
          <w:highlight w:val="none"/>
          <w:lang w:eastAsia="zh-CN"/>
          <w14:textFill>
            <w14:solidFill>
              <w14:schemeClr w14:val="tx1"/>
            </w14:solidFill>
          </w14:textFill>
        </w:rPr>
        <w:t xml:space="preserve">步骤</w:t>
      </w:r>
      <w:r>
        <w:rPr>
          <w:rFonts w:hint="eastAsia" w:ascii="宋体" w:hAnsi="宋体" w:cs="宋体"/>
          <w:color w:val="000000" w:themeColor="text1"/>
          <w:sz w:val="24"/>
          <w:szCs w:val="24"/>
          <w:highlight w:val="none"/>
          <w14:textFill>
            <w14:solidFill>
              <w14:schemeClr w14:val="tx1"/>
            </w14:solidFill>
          </w14:textFill>
        </w:rPr>
        <w:t xml:space="preserve">：</w:t>
      </w:r>
      <w:bookmarkStart w:id="14" w:name="_Hlk179355827"/>
      <w:r>
        <w:rPr>
          <w:rFonts w:hint="eastAsia" w:ascii="宋体" w:hAnsi="宋体" w:cs="宋体"/>
          <w:color w:val="000000" w:themeColor="text1"/>
          <w:sz w:val="24"/>
          <w:szCs w:val="24"/>
          <w:highlight w:val="none"/>
          <w14:textFill>
            <w14:solidFill>
              <w14:schemeClr w14:val="tx1"/>
            </w14:solidFill>
          </w14:textFill>
        </w:rPr>
        <w:t xml:space="preserve">合同签订后，每季度乙方完成工作量并经竣工验收通过后送审，按对应的审定价格×（1－优惠率）按实结算，直至累计支付金额达到合同总金额的97%为止。剩余金额待保修期满后一次性付清。所有累计单项工程按实结付款项合计不得超过本次项目采购金额；</w:t>
      </w:r>
      <w:r>
        <w:rPr>
          <w:rFonts w:hint="eastAsia" w:ascii="宋体" w:hAnsi="宋体"/>
          <w:b/>
          <w:bCs/>
          <w:color w:val="000000" w:themeColor="text1"/>
          <w:sz w:val="24"/>
          <w:highlight w:val="none"/>
          <w14:textFill>
            <w14:solidFill>
              <w14:schemeClr w14:val="tx1"/>
            </w14:solidFill>
          </w14:textFill>
        </w:rPr>
        <w:t xml:space="preserve">结算费用达到合同金额自动终止合同</w:t>
      </w:r>
      <w:r>
        <w:rPr>
          <w:rFonts w:hint="eastAsia" w:ascii="宋体" w:hAnsi="宋体"/>
          <w:color w:val="000000" w:themeColor="text1"/>
          <w:sz w:val="24"/>
          <w:highlight w:val="none"/>
          <w14:textFill>
            <w14:solidFill>
              <w14:schemeClr w14:val="tx1"/>
            </w14:solidFill>
          </w14:textFill>
        </w:rPr>
        <w:t xml:space="preserve">。</w:t>
      </w:r>
      <w:bookmarkEnd w:id="14"/>
      <w:r/>
      <w:r/>
    </w:p>
    <w:p>
      <w:pPr>
        <w:spacing w:line="360" w:lineRule="auto"/>
        <w:rPr>
          <w:rFonts w:hint="eastAsia" w:ascii="宋体" w:hAnsi="宋体" w:eastAsia="宋体" w:cs="宋体"/>
          <w:bCs/>
          <w:color w:val="000000" w:themeColor="text1"/>
          <w:sz w:val="24"/>
          <w:szCs w:val="24"/>
          <w:highlight w:val="none"/>
          <w:lang w:bidi="en-US"/>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乙方开具发票或开具发票不符合规定的，甲方有权暂缓支付相应款项，因此产生的损失及违约责任由乙方承担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14:textFill>
            <w14:solidFill>
              <w14:schemeClr w14:val="tx1"/>
            </w14:solidFill>
          </w14:textFill>
        </w:rPr>
        <w:t xml:space="preserve">.付款方式：数字人民币支付或银行账户转账。乙方钱包或账户信息如下：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账户开户银行：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账户开户名称：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账户账号：</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数字人民币账号（数币钱包ID）：</w:t>
      </w:r>
      <w:r/>
    </w:p>
    <w:p>
      <w:pPr>
        <w:numPr>
          <w:ilvl w:val="0"/>
          <w:numId w:val="0"/>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服务质量：</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1.乙方应按照标书的有关规定提供合格材料，按采购文件要求及实际服务质量标准进行验收。</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2.乙方需接受甲方在服务质量等方面的统一管理。</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承办的零星项目服务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5%；乙方出现严重失误承担相关损失同时扣除项目结算费用的10%，并终止合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4.耗材质量必须符合国家有关部门的质量标准，有明确的生产厂家和品牌。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5.有关服务工种的人员，必须按国家规定具备相关工种的上岗证和条件，并按国家有关部门规定，定期体检且有年审合格记录。</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6.服务响应时间及方式：</w:t>
      </w:r>
      <w:r>
        <w:rPr>
          <w:rFonts w:hint="eastAsia" w:ascii="宋体" w:hAnsi="宋体"/>
          <w:bCs/>
          <w:color w:val="000000" w:themeColor="text1"/>
          <w:sz w:val="24"/>
          <w:szCs w:val="20"/>
          <w:highlight w:val="none"/>
          <w14:textFill>
            <w14:solidFill>
              <w14:schemeClr w14:val="tx1"/>
            </w14:solidFill>
          </w14:textFill>
        </w:rPr>
        <w:t xml:space="preserve">在接到甲方维修通知后，半小时内响应，1小时内现场踏勘，乙方根据项目实际情况，保证安全和质量的前提下，在甲方要求下尽快完成维修工作。</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7.服务质量：按照采购文件和乙方在</w:t>
      </w:r>
      <w:r>
        <w:rPr>
          <w:rFonts w:hint="eastAsia" w:ascii="宋体" w:hAnsi="宋体"/>
          <w:bCs/>
          <w:color w:val="000000" w:themeColor="text1"/>
          <w:sz w:val="24"/>
          <w:highlight w:val="none"/>
          <w:lang w:val="en-US" w:eastAsia="zh-CN"/>
          <w14:textFill>
            <w14:solidFill>
              <w14:schemeClr w14:val="tx1"/>
            </w14:solidFill>
          </w14:textFill>
        </w:rPr>
        <w:t xml:space="preserve">响应</w:t>
      </w:r>
      <w:r>
        <w:rPr>
          <w:rFonts w:hint="eastAsia" w:ascii="宋体" w:hAnsi="宋体"/>
          <w:bCs/>
          <w:color w:val="000000" w:themeColor="text1"/>
          <w:sz w:val="24"/>
          <w:highlight w:val="none"/>
          <w:lang w:val="zh-CN"/>
          <w14:textFill>
            <w14:solidFill>
              <w14:schemeClr w14:val="tx1"/>
            </w14:solidFill>
          </w14:textFill>
        </w:rPr>
        <w:t xml:space="preserve">文件中承诺的服务执行。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8.施工质量应符合现行国家技术、施工及验收规范规程，对施工工艺的特殊要求，按设计图纸及国家有关规定执行。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9.服务过程中所需材料属于政府采购环境标志产品品目清单范围内强制使用材料或设备的，必须使用节能产品范围内的产品，上述品目清单可通过“中国政府采购网”（http://www.ccgp.gov.cn）查询。</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10.质量要求：合格。</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lang w:val="zh-CN"/>
          <w14:textFill>
            <w14:solidFill>
              <w14:schemeClr w14:val="tx1"/>
            </w14:solidFill>
          </w14:textFill>
        </w:rPr>
        <w:t xml:space="preserve">.质量保修期限：一年，质量保修期从竣工验收合格之日起计算。</w:t>
      </w:r>
      <w:r/>
    </w:p>
    <w:p>
      <w:pPr>
        <w:spacing w:line="360" w:lineRule="auto"/>
        <w:tabs>
          <w:tab w:val="left" w:pos="1267" w:leader="none"/>
        </w:tabs>
        <w:rPr>
          <w:rFonts w:hint="default"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五、履约验收：</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1.本项目履约验收严格遵循《江苏省政府采购履约验收管理办法》（苏财规〔2024〕7号）及国家相关法律法规的要求组织实施。</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2.当合同约定的验收条件满足时，乙方可以主动联系甲方提出启动履约验收的申请。</w:t>
      </w:r>
      <w:r/>
    </w:p>
    <w:p>
      <w:pPr>
        <w:keepLines w:val="0"/>
        <w:keepNext w:val="0"/>
        <w:pageBreakBefore w:val="0"/>
        <w:spacing w:line="360" w:lineRule="auto"/>
        <w:widowControl w:val="off"/>
        <w:tabs>
          <w:tab w:val="left" w:pos="1267"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3.甲方在组织履约验收前，根据项目具体特点和内容制定详细的验收方案，明确验收的时间、方式、程序、标准及参与人员等；乙方须积极配合甲方开展验收工作，并按照验收方案要求提供必要支持。</w:t>
      </w:r>
      <w:r/>
    </w:p>
    <w:p>
      <w:pPr>
        <w:pStyle w:val="718"/>
        <w:ind w:left="0" w:firstLine="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4.验收时间：合同履行期满后30个工作日内，由甲方组织，乙方参与共同完成验收。</w:t>
      </w:r>
      <w:r/>
    </w:p>
    <w:p>
      <w:pPr>
        <w:keepLines w:val="0"/>
        <w:keepNext w:val="0"/>
        <w:pageBreakBefore w:val="0"/>
        <w:spacing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5.验收结果</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5.1若验收结果未达到合同及采购文件约定的要求，乙方应在甲方规定的期限内完成整改，并承担由此产生的一切费用及可能造成的损失。</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5.2若整改后再次验收仍不符合要求，甲方有权单方解除合同，乙方除需承担因此造成的全部损失外，还应向甲方支付合同总金额5% 的违约金。</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6.验收标准：</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6.1乙方应保证其提供的服务均符合国家有关质量、安全、环保等强制性标准与规范，且系合同 、合规的正规服务。</w:t>
      </w:r>
      <w:r/>
    </w:p>
    <w:p>
      <w:pPr>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6.2符合中华人民共和国颁布的相关国家标准、行业标准及地方标准；符合竞争性磋商文件、乙方响应文件及其承诺；双方签订的政府采购合同文件及其一切附件、补充协议</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六、</w:t>
      </w:r>
      <w:r>
        <w:rPr>
          <w:rFonts w:hint="eastAsia" w:ascii="宋体" w:hAnsi="宋体"/>
          <w:bCs/>
          <w:color w:val="000000" w:themeColor="text1"/>
          <w:sz w:val="24"/>
          <w:highlight w:val="none"/>
          <w:lang w:val="zh-CN"/>
          <w14:textFill>
            <w14:solidFill>
              <w14:schemeClr w14:val="tx1"/>
            </w14:solidFill>
          </w14:textFill>
        </w:rPr>
        <w:t xml:space="preserve">甲方权利和义务：</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1.根据甲方采购要求及乙方</w:t>
      </w:r>
      <w:r>
        <w:rPr>
          <w:rFonts w:hint="eastAsia" w:ascii="宋体" w:hAnsi="宋体"/>
          <w:bCs/>
          <w:color w:val="000000" w:themeColor="text1"/>
          <w:sz w:val="24"/>
          <w:highlight w:val="none"/>
          <w:lang w:val="en-US" w:eastAsia="zh-CN"/>
          <w14:textFill>
            <w14:solidFill>
              <w14:schemeClr w14:val="tx1"/>
            </w14:solidFill>
          </w14:textFill>
        </w:rPr>
        <w:t xml:space="preserve">响应</w:t>
      </w:r>
      <w:r>
        <w:rPr>
          <w:rFonts w:hint="eastAsia" w:ascii="宋体" w:hAnsi="宋体"/>
          <w:bCs/>
          <w:color w:val="000000" w:themeColor="text1"/>
          <w:sz w:val="24"/>
          <w:highlight w:val="none"/>
          <w:lang w:val="zh-CN"/>
          <w14:textFill>
            <w14:solidFill>
              <w14:schemeClr w14:val="tx1"/>
            </w14:solidFill>
          </w14:textFill>
        </w:rPr>
        <w:t xml:space="preserve">文件中的承诺，对乙方提供的服务及履行本合同情况实行验收考核。</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2.甲方必须满足本采购文件相关要求。</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七</w:t>
      </w:r>
      <w:r>
        <w:rPr>
          <w:rFonts w:hint="eastAsia" w:ascii="宋体" w:hAnsi="宋体"/>
          <w:bCs/>
          <w:color w:val="000000" w:themeColor="text1"/>
          <w:sz w:val="24"/>
          <w:highlight w:val="none"/>
          <w:lang w:val="zh-CN"/>
          <w14:textFill>
            <w14:solidFill>
              <w14:schemeClr w14:val="tx1"/>
            </w14:solidFill>
          </w14:textFill>
        </w:rPr>
        <w:t xml:space="preserve">、乙方权利和义务：</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1.乙方根据甲方有关要求，积极主动保质保量地完成此项目。</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2.乙方必须满足本采购文件要求。</w:t>
      </w:r>
      <w:r/>
    </w:p>
    <w:p>
      <w:pP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八</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lang w:val="zh-CN"/>
          <w14:textFill>
            <w14:solidFill>
              <w14:schemeClr w14:val="tx1"/>
            </w14:solidFill>
          </w14:textFill>
        </w:rPr>
        <w:t xml:space="preserve">违约责任：合同一方不履行合同义务或者履行合同义务不符合约定的，应当承担继续履行、采取补救措施或者赔偿损失等违约责任。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1.甲方违约责任：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1.1在合同生效后，甲方无正当理由要求解除合同的，应向乙方偿付合同总价款的5%作为违约金，违约金不足以补偿损失的，乙方有权要求甲方补足。</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1.2甲方逾期付款的应按照逾期付款金额的每天万分之四支付逾期付款违约金，但至多不超过合同总价款的5%。</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2.1乙方不能提供服务的，或交付的服务不合格从而影响甲方正常使用的，应向甲方偿付合同总价款5%的违约金，同时赔偿甲方因此产生的损失。</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2.2乙方逾期完成的，应与甲方协商，甲方仍需求的，乙方应按照逾期合同总价款的每天万分之四支付逾期违约金，同时承担甲方因此遭致的损失费用。如乙方无正当理由，逾期超过15日未交付的，视为乙方不能履行本合同，甲方有权单方解除本合同，并要求乙方支付合同总价款10%的违约金，同时赔偿甲方相应损失。</w:t>
      </w:r>
      <w:r/>
    </w:p>
    <w:p>
      <w:pP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2.3乙方提供的服务不符合约定要求的，首次甲方有权责令乙方改正，之后每发生一次，乙方应向甲方支付合同总价款1%的违约金。</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2.4乙方如有其他违反合同约定行为的，甲方有权视其违约严重程度及自身损失情况，要求乙方支付不超过合同总价款10%的违约金，并赔偿甲方相应的损失。</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2.5乙方应赔偿甲方的损失、支付给甲方的违约金以及其他根据本合同应支付给甲方的费用，甲方有权直接从未支付款项中予以折抵，不足部分有权要求乙方补足。</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九</w:t>
      </w:r>
      <w:r>
        <w:rPr>
          <w:rFonts w:hint="eastAsia" w:ascii="宋体" w:hAnsi="宋体"/>
          <w:color w:val="000000" w:themeColor="text1"/>
          <w:sz w:val="24"/>
          <w:szCs w:val="24"/>
          <w:highlight w:val="none"/>
          <w14:textFill>
            <w14:solidFill>
              <w14:schemeClr w14:val="tx1"/>
            </w14:solidFill>
          </w14:textFill>
        </w:rPr>
        <w:t xml:space="preserve">、不可抗力：</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十</w:t>
      </w:r>
      <w:r>
        <w:rPr>
          <w:rFonts w:hint="eastAsia" w:ascii="宋体" w:hAnsi="宋体"/>
          <w:b w:val="0"/>
          <w:bCs/>
          <w:color w:val="000000" w:themeColor="text1"/>
          <w:sz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争议解决 </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甲方和乙方应通过友好协商，解决在执行本合同过程中所发生的或与本合同有关的一切争端。如从协商开始十天内仍不能解决，任何一方均有权向人民法院提起诉讼。诉讼由甲方所在地人民法院管辖。 </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乙方违反本合同规定或乙方追究甲方违约但不成立而产生纠纷的，甲方为处理此纠纷产生的费用由乙方承担，该费用包括但不限于保全费、诉讼费、执行费、鉴定费、律师费、差旅费等。</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因合同部分履行引发诉讼的，在诉讼期间，除正在进行诉讼的部分外，本合同的其它部分应继续执行</w:t>
      </w:r>
      <w:r>
        <w:rPr>
          <w:rFonts w:hint="eastAsia" w:ascii="宋体" w:hAnsi="宋体"/>
          <w:b w:val="0"/>
          <w:bCs/>
          <w:color w:val="000000" w:themeColor="text1"/>
          <w:sz w:val="24"/>
          <w:highlight w:val="none"/>
          <w:lang w:val="zh-CN"/>
          <w14:textFill>
            <w14:solidFill>
              <w14:schemeClr w14:val="tx1"/>
            </w14:solidFill>
          </w14:textFill>
        </w:rPr>
        <w:t xml:space="preserve">。</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十</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合同的解除和转让</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除《政府采购法》第49条、第50条第二款规定的情形及本合同约定的情形外，本合同签订后，甲乙双方不得擅自变更、解除或终止本合同。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有下列情形之一，合同一方可以解除合同：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14:textFill>
            <w14:solidFill>
              <w14:schemeClr w14:val="tx1"/>
            </w14:solidFill>
          </w14:textFill>
        </w:rPr>
        <w:t xml:space="preserve">因不可抗力致使不能实现合同目的，未受不可抗力影响的一方有权解除合同；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val="0"/>
          <w:bCs/>
          <w:color w:val="000000" w:themeColor="text1"/>
          <w:sz w:val="24"/>
          <w:szCs w:val="24"/>
          <w:highlight w:val="none"/>
          <w14:textFill>
            <w14:solidFill>
              <w14:schemeClr w14:val="tx1"/>
            </w14:solidFill>
          </w14:textFill>
        </w:rPr>
        <w:t xml:space="preserve">因合同一方违约导致合同不能履行，另一方有权解除合同。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乙方存在违反本合同第六条之情形的，甲方有权解除合同。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有权解除合同的一方，应当在违约事实或不可抗力发生之后三十天内书面通知对方，合同在书面通知到达对方时解除。</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十</w:t>
      </w:r>
      <w:r>
        <w:rPr>
          <w:rFonts w:hint="eastAsia" w:ascii="宋体" w:hAnsi="宋体"/>
          <w:b w:val="0"/>
          <w:bCs/>
          <w:color w:val="000000" w:themeColor="text1"/>
          <w:sz w:val="24"/>
          <w:highlight w:val="none"/>
          <w:lang w:val="en-US" w:eastAsia="zh-CN"/>
          <w14:textFill>
            <w14:solidFill>
              <w14:schemeClr w14:val="tx1"/>
            </w14:solidFill>
          </w14:textFill>
        </w:rPr>
        <w:t xml:space="preserve">二</w:t>
      </w:r>
      <w:r>
        <w:rPr>
          <w:rFonts w:hint="eastAsia" w:ascii="宋体" w:hAnsi="宋体"/>
          <w:b w:val="0"/>
          <w:bCs/>
          <w:color w:val="000000" w:themeColor="text1"/>
          <w:sz w:val="24"/>
          <w:highlight w:val="none"/>
          <w:lang w:val="zh-CN"/>
          <w14:textFill>
            <w14:solidFill>
              <w14:schemeClr w14:val="tx1"/>
            </w14:solidFill>
          </w14:textFill>
        </w:rPr>
        <w:t xml:space="preserve">、其他约定事项：</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1.下列文件为本合同不可分割部分：</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1.1成交通知书；</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1.2乙方的磋商响应文件；</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1.3乙方在磋商过程中所作的其它承诺、声明、书面澄清等；</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1.4竞争性磋商文件及其附件；</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1.5合同附件；</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以上与本合同具有同等法律效力。</w:t>
      </w:r>
      <w:r/>
    </w:p>
    <w:p>
      <w:pPr>
        <w:spacing w:line="360" w:lineRule="auto"/>
        <w:rPr>
          <w:rFonts w:hint="eastAsia" w:ascii="宋体" w:hAnsi="宋体"/>
          <w:b w:val="0"/>
          <w:bCs/>
          <w:color w:val="000000" w:themeColor="text1"/>
          <w:sz w:val="24"/>
          <w:szCs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十</w:t>
      </w:r>
      <w:r>
        <w:rPr>
          <w:rFonts w:hint="eastAsia" w:ascii="宋体" w:hAnsi="宋体"/>
          <w:b w:val="0"/>
          <w:bCs/>
          <w:color w:val="000000" w:themeColor="text1"/>
          <w:sz w:val="24"/>
          <w:highlight w:val="none"/>
          <w:lang w:val="en-US" w:eastAsia="zh-CN"/>
          <w14:textFill>
            <w14:solidFill>
              <w14:schemeClr w14:val="tx1"/>
            </w14:solidFill>
          </w14:textFill>
        </w:rPr>
        <w:t xml:space="preserve">三</w:t>
      </w:r>
      <w:r>
        <w:rPr>
          <w:rFonts w:hint="eastAsia" w:ascii="宋体" w:hAnsi="宋体"/>
          <w:b w:val="0"/>
          <w:bCs/>
          <w:color w:val="000000" w:themeColor="text1"/>
          <w:sz w:val="24"/>
          <w:highlight w:val="none"/>
          <w:lang w:val="zh-CN"/>
          <w14:textFill>
            <w14:solidFill>
              <w14:schemeClr w14:val="tx1"/>
            </w14:solidFill>
          </w14:textFill>
        </w:rPr>
        <w:t xml:space="preserve">、合同的生效：本合同经甲乙双方签字并加盖公章（或合同章）后即生效，生效后网上备案。</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十</w:t>
      </w:r>
      <w:r>
        <w:rPr>
          <w:rFonts w:hint="eastAsia" w:ascii="宋体" w:hAnsi="宋体"/>
          <w:b w:val="0"/>
          <w:bCs/>
          <w:color w:val="000000" w:themeColor="text1"/>
          <w:sz w:val="24"/>
          <w:highlight w:val="none"/>
          <w:lang w:val="en-US" w:eastAsia="zh-CN"/>
          <w14:textFill>
            <w14:solidFill>
              <w14:schemeClr w14:val="tx1"/>
            </w14:solidFill>
          </w14:textFill>
        </w:rPr>
        <w:t xml:space="preserve">四</w:t>
      </w:r>
      <w:r>
        <w:rPr>
          <w:rFonts w:hint="eastAsia" w:ascii="宋体" w:hAnsi="宋体"/>
          <w:b w:val="0"/>
          <w:bCs/>
          <w:color w:val="000000" w:themeColor="text1"/>
          <w:sz w:val="24"/>
          <w:highlight w:val="none"/>
          <w:lang w:val="zh-CN"/>
          <w14:textFill>
            <w14:solidFill>
              <w14:schemeClr w14:val="tx1"/>
            </w14:solidFill>
          </w14:textFill>
        </w:rPr>
        <w:t xml:space="preserve">、附则：</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1.合同份数：本合同一式</w:t>
      </w:r>
      <w:r>
        <w:rPr>
          <w:rFonts w:hint="eastAsia" w:ascii="宋体" w:hAnsi="宋体"/>
          <w:b w:val="0"/>
          <w:bCs/>
          <w:color w:val="000000" w:themeColor="text1"/>
          <w:sz w:val="24"/>
          <w:highlight w:val="none"/>
          <w:lang w:val="en-US" w:eastAsia="zh-CN"/>
          <w14:textFill>
            <w14:solidFill>
              <w14:schemeClr w14:val="tx1"/>
            </w14:solidFill>
          </w14:textFill>
        </w:rPr>
        <w:t xml:space="preserve">伍</w:t>
      </w:r>
      <w:r>
        <w:rPr>
          <w:rFonts w:hint="eastAsia" w:ascii="宋体" w:hAnsi="宋体"/>
          <w:b w:val="0"/>
          <w:bCs/>
          <w:color w:val="000000" w:themeColor="text1"/>
          <w:sz w:val="24"/>
          <w:highlight w:val="none"/>
          <w:lang w:val="zh-CN"/>
          <w14:textFill>
            <w14:solidFill>
              <w14:schemeClr w14:val="tx1"/>
            </w14:solidFill>
          </w14:textFill>
        </w:rPr>
        <w:t xml:space="preserve">份，甲方贰份，乙方</w:t>
      </w:r>
      <w:r>
        <w:rPr>
          <w:rFonts w:hint="eastAsia" w:ascii="宋体" w:hAnsi="宋体"/>
          <w:b w:val="0"/>
          <w:bCs/>
          <w:color w:val="000000" w:themeColor="text1"/>
          <w:sz w:val="24"/>
          <w:highlight w:val="none"/>
          <w:lang w:val="en-US" w:eastAsia="zh-CN"/>
          <w14:textFill>
            <w14:solidFill>
              <w14:schemeClr w14:val="tx1"/>
            </w14:solidFill>
          </w14:textFill>
        </w:rPr>
        <w:t xml:space="preserve">壹</w:t>
      </w:r>
      <w:r>
        <w:rPr>
          <w:rFonts w:hint="eastAsia" w:ascii="宋体" w:hAnsi="宋体"/>
          <w:b w:val="0"/>
          <w:bCs/>
          <w:color w:val="000000" w:themeColor="text1"/>
          <w:sz w:val="24"/>
          <w:highlight w:val="none"/>
          <w:lang w:val="zh-CN"/>
          <w14:textFill>
            <w14:solidFill>
              <w14:schemeClr w14:val="tx1"/>
            </w14:solidFill>
          </w14:textFill>
        </w:rPr>
        <w:t xml:space="preserve">份，采购代理机构壹份，政府采购管理部门壹份。</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2.未尽事宜：本合同未尽事宜应按《中华人民共和国民法典》《中华人民共和国政府采购法》以及其他相关法律、法规之规定解释。</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（以下无正文）</w:t>
      </w:r>
      <w:r/>
    </w:p>
    <w:p>
      <w:pPr>
        <w:rPr>
          <w:rFonts w:hint="eastAsia" w:eastAsia="黑体"/>
          <w:b/>
          <w:color w:val="000000" w:themeColor="text1"/>
          <w:sz w:val="36"/>
          <w:szCs w:val="36"/>
          <w:highlight w:val="none"/>
          <w:lang w:val="en-US" w:eastAsia="zh-CN"/>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br w:type="page" w:clear="all"/>
      </w:r>
      <w:r/>
    </w:p>
    <w:p>
      <w:pPr>
        <w:jc w:val="center"/>
        <w:spacing w:line="360" w:lineRule="auto"/>
        <w:rPr>
          <w:rFonts w:hint="eastAsia"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t xml:space="preserve">六、</w:t>
      </w:r>
      <w:r>
        <w:rPr>
          <w:rFonts w:hint="eastAsia" w:eastAsia="黑体"/>
          <w:b/>
          <w:color w:val="000000" w:themeColor="text1"/>
          <w:sz w:val="36"/>
          <w:szCs w:val="36"/>
          <w:highlight w:val="none"/>
          <w14:textFill>
            <w14:solidFill>
              <w14:schemeClr w14:val="tx1"/>
            </w14:solidFill>
          </w14:textFill>
        </w:rPr>
        <w:t xml:space="preserve">附件格式</w:t>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jc w:val="cente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磋商响应报价表</w:t>
      </w:r>
      <w:r/>
    </w:p>
    <w:p>
      <w:pPr>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color w:val="000000" w:themeColor="text1"/>
          <w:sz w:val="24"/>
          <w:szCs w:val="24"/>
          <w:highlight w:val="none"/>
          <w:lang w:val="zh-CN"/>
          <w14:textFill>
            <w14:solidFill>
              <w14:schemeClr w14:val="tx1"/>
            </w14:solidFill>
          </w14:textFill>
        </w:rPr>
        <w:t xml:space="preserve">（加盖公章）：</w:t>
      </w:r>
      <w:r/>
    </w:p>
    <w:p>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项目编号：  </w:t>
      </w:r>
      <w:r/>
    </w:p>
    <w:tbl>
      <w:tblPr>
        <w:tblStyle w:val="717"/>
        <w:tblW w:w="4886" w:type="pct"/>
        <w:jc w:val="center"/>
        <w:tblLayout w:type="autofit"/>
        <w:tblCellMar>
          <w:left w:w="108" w:type="dxa"/>
          <w:top w:w="0" w:type="dxa"/>
          <w:right w:w="108" w:type="dxa"/>
          <w:bottom w:w="0" w:type="dxa"/>
        </w:tblCellMar>
        <w:tblLook w:val="04A0" w:firstRow="1" w:lastRow="0" w:firstColumn="1" w:lastColumn="0" w:noHBand="0" w:noVBand="1"/>
      </w:tblPr>
      <w:tblGrid>
        <w:gridCol w:w="1145"/>
        <w:gridCol w:w="3222"/>
        <w:gridCol w:w="2272"/>
        <w:gridCol w:w="1996"/>
      </w:tblGrid>
      <w:tr>
        <w:trPr>
          <w:jc w:val="center"/>
          <w:trHeight w:val="564"/>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65" w:type="pct"/>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优惠率（%）</w:t>
            </w:r>
            <w:r/>
          </w:p>
        </w:tc>
        <w:tc>
          <w:tcPr>
            <w:tcBorders>
              <w:top w:val="single" w:color="auto" w:sz="4" w:space="0"/>
              <w:left w:val="single" w:color="auto" w:sz="4" w:space="0"/>
              <w:bottom w:val="single" w:color="auto" w:sz="4" w:space="0"/>
              <w:right w:val="single" w:color="auto" w:sz="4" w:space="0"/>
            </w:tcBorders>
            <w:tcW w:w="1155" w:type="pct"/>
            <w:vAlign w:val="center"/>
            <w:textDirection w:val="lrTb"/>
            <w:noWrap w:val="false"/>
          </w:tcPr>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备注</w:t>
            </w:r>
            <w:r/>
          </w:p>
        </w:tc>
      </w:tr>
      <w:tr>
        <w:trPr>
          <w:jc w:val="center"/>
          <w:trHeight w:val="759"/>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65" w:type="pct"/>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55" w:type="pct"/>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6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4"/>
          <w:highlight w:val="none"/>
          <w:lang w:val="zh-CN"/>
          <w14:textFill>
            <w14:solidFill>
              <w14:schemeClr w14:val="tx1"/>
            </w14:solidFill>
          </w14:textFill>
        </w:rPr>
        <w:t xml:space="preserve">  日期：    年   月   日</w:t>
      </w:r>
      <w:r/>
    </w:p>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填写说明：</w:t>
      </w:r>
      <w:r/>
    </w:p>
    <w:p>
      <w:pPr>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1.磋商响应报价表必须加盖</w:t>
      </w:r>
      <w:r>
        <w:rPr>
          <w:rFonts w:hint="eastAsia" w:ascii="宋体" w:hAnsi="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color w:val="000000" w:themeColor="text1"/>
          <w:sz w:val="24"/>
          <w:szCs w:val="24"/>
          <w:highlight w:val="none"/>
          <w:lang w:val="zh-CN"/>
          <w14:textFill>
            <w14:solidFill>
              <w14:schemeClr w14:val="tx1"/>
            </w14:solidFill>
          </w14:textFill>
        </w:rPr>
        <w:t xml:space="preserve">公章（复印件无效）。</w:t>
      </w:r>
      <w:r/>
    </w:p>
    <w:p>
      <w:pPr>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zh-CN"/>
          <w14:textFill>
            <w14:solidFill>
              <w14:schemeClr w14:val="tx1"/>
            </w14:solidFill>
          </w14:textFill>
        </w:rPr>
        <w:t xml:space="preserve">本项目采用优惠率报价方式，不报总价，优惠率是指单价的优惠比例，如折扣率为55%，则报价表中优惠率填写45%；如打四折，则报价表中优惠率一栏填写60%，以此为例。</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格式2：关于投标报价合理性的澄清说明（若涉及）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关于投标报价合理性的澄清说明</w:t>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苏州</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25"/>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，对于本公司的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报价合理性作出说明如下：</w:t>
      </w:r>
      <w:r/>
    </w:p>
    <w:tbl>
      <w:tblPr>
        <w:tblStyle w:val="717"/>
        <w:tblW w:w="8580"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rHeight w:val="3940"/>
        </w:trPr>
        <w:tc>
          <w:tcPr>
            <w:tcW w:w="8580"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b/>
                <w:color w:val="000000" w:themeColor="text1"/>
                <w:sz w:val="24"/>
                <w:szCs w:val="24"/>
                <w:highlight w:val="none"/>
                <w14:textFill>
                  <w14:solidFill>
                    <w14:schemeClr w14:val="tx1"/>
                  </w14:solidFill>
                </w14:textFill>
              </w:rPr>
              <w:t xml:space="preserve">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15"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要求，在评标过程中当</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报价低于采购项目预算50%的或者</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报价低于采购项目最高限价45%</w:t>
      </w:r>
      <w:bookmarkStart w:id="16" w:name="OLE_LINK17"/>
      <w:r/>
      <w:bookmarkStart w:id="17" w:name="OLE_LINK16"/>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的</w:t>
      </w:r>
      <w:bookmarkEnd w:id="15"/>
      <w:r/>
      <w:bookmarkEnd w:id="16"/>
      <w:r/>
      <w:bookmarkEnd w:id="17"/>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或者评标委员会认定的供应商报价过低、有可能影响产品质量或者不能诚信履约的其他情形</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应当要求</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出具书面说明及必要的证明材料，对</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响应报价</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作出解释。书面说明、证明材料主要是项目具体成本测算等与报价合理性相关的说明、材料（例如进货合同及发票、往期类似项目合同报价清单、库存清单、仓库照片等，最终以</w:t>
      </w:r>
      <w:r>
        <w:rPr>
          <w:rFonts w:hint="eastAsia" w:ascii="宋体" w:hAnsi="宋体" w:cs="宋体"/>
          <w:b w:val="0"/>
          <w:bCs/>
          <w:color w:val="000000" w:themeColor="text1"/>
          <w:sz w:val="24"/>
          <w:szCs w:val="24"/>
          <w:highlight w:val="none"/>
          <w:lang w:val="zh-CN"/>
          <w14:textFill>
            <w14:solidFill>
              <w14:schemeClr w14:val="tx1"/>
            </w14:solidFill>
          </w14:textFill>
        </w:rPr>
        <w:t xml:space="preserve">磋商小组</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具体要求为准）。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不能证明其报价合理性的，</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应当将其作为无效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响应报价</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处理。</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pStyle w:val="7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sectPr>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格式3：</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lang w:val="zh-CN"/>
          <w14:textFill>
            <w14:solidFill>
              <w14:schemeClr w14:val="tx1"/>
            </w14:solidFill>
          </w14:textFill>
        </w:rPr>
        <w:t xml:space="preserve">苏州时代招投标有限公司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、我方承诺该项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联系人：</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邮政编码：</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格式4：项目实施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格式5：偏离表</w:t>
      </w:r>
      <w:r/>
    </w:p>
    <w:p>
      <w:pPr>
        <w:pStyle w:val="7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17"/>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92"/>
        <w:gridCol w:w="3520"/>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vAlign w:val="center"/>
            <w:textDirection w:val="lrTb"/>
            <w:noWrap/>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pStyle w:val="74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格式6：服务人员名单</w:t>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717"/>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018"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hAnsi="宋体"/>
          <w:b/>
          <w:bCs/>
          <w:color w:val="000000" w:themeColor="text1"/>
          <w:szCs w:val="21"/>
          <w:highlight w:val="none"/>
          <w14:textFill>
            <w14:solidFill>
              <w14:schemeClr w14:val="tx1"/>
            </w14:solidFill>
          </w14:textFill>
        </w:rPr>
      </w:pPr>
      <w:r/>
      <w:bookmarkStart w:id="18" w:name="_Toc314051680"/>
      <w:r/>
      <w:bookmarkEnd w:id="18"/>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bCs/>
          <w:color w:val="000000" w:themeColor="text1"/>
          <w:sz w:val="24"/>
          <w:szCs w:val="24"/>
          <w:highlight w:val="none"/>
          <w14:textFill>
            <w14:solidFill>
              <w14:schemeClr w14:val="tx1"/>
            </w14:solidFill>
          </w14:textFill>
        </w:rPr>
        <w:outlineLvl w:val="1"/>
      </w:pPr>
      <w:r/>
      <w:bookmarkStart w:id="19" w:name="_Toc264146712"/>
      <w:r/>
      <w:bookmarkStart w:id="20" w:name="_Toc264146639"/>
      <w:r/>
      <w:bookmarkStart w:id="21" w:name="_Toc314051681"/>
      <w:r>
        <w:rPr>
          <w:rFonts w:hint="eastAsia" w:ascii="宋体" w:hAnsi="宋体"/>
          <w:b/>
          <w:color w:val="000000" w:themeColor="text1"/>
          <w:sz w:val="24"/>
          <w:highlight w:val="none"/>
          <w14:textFill>
            <w14:solidFill>
              <w14:schemeClr w14:val="tx1"/>
            </w14:solidFill>
          </w14:textFill>
        </w:rPr>
        <w:t xml:space="preserve">格式7：</w:t>
      </w:r>
      <w:bookmarkEnd w:id="19"/>
      <w:r/>
      <w:bookmarkEnd w:id="20"/>
      <w:r/>
      <w:bookmarkEnd w:id="21"/>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bl>
      <w:tblPr>
        <w:tblStyle w:val="717"/>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26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3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454"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45"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6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6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before="25" w:after="25"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56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outlineLvl w:val="0"/>
      </w:pPr>
      <w:r>
        <w:rPr>
          <w:color w:val="000000" w:themeColor="text1"/>
          <w:sz w:val="24"/>
          <w:szCs w:val="28"/>
          <w:highlight w:val="none"/>
          <w14:textFill>
            <w14:solidFill>
              <w14:schemeClr w14:val="tx1"/>
            </w14:solidFill>
          </w14:textFill>
        </w:rPr>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9</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94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94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为我公司被授权人，以本公司的名义参加苏州时代招投标有限公司组织实施的编号为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94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94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942"/>
        <w:ind w:firstLine="648"/>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94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94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94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942"/>
        <w:ind w:firstLine="480"/>
        <w:spacing w:line="360" w:lineRule="auto"/>
        <w:rPr>
          <w:rFonts w:hint="eastAsia"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1</w:t>
      </w:r>
      <w:r>
        <w:rPr>
          <w:rFonts w:hint="eastAsia" w:ascii="宋体" w:hAnsi="宋体" w:cs="Times New Roman"/>
          <w:b/>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717"/>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ascii="宋体" w:hAnsi="宋体" w:cs="宋体"/>
          <w:color w:val="000000" w:themeColor="text1"/>
          <w:sz w:val="24"/>
          <w:highlight w:val="none"/>
          <w:u w:val="single"/>
          <w14:textFill>
            <w14:solidFill>
              <w14:schemeClr w14:val="tx1"/>
            </w14:solidFill>
          </w14:textFill>
        </w:rPr>
        <w:t xml:space="preserve">（单位名称）</w:t>
      </w:r>
      <w:r>
        <w:rPr>
          <w:rFonts w:ascii="宋体" w:hAnsi="宋体" w:cs="宋体"/>
          <w:color w:val="000000" w:themeColor="text1"/>
          <w:sz w:val="24"/>
          <w:highlight w:val="none"/>
          <w14:textFill>
            <w14:solidFill>
              <w14:schemeClr w14:val="tx1"/>
            </w14:solidFill>
          </w14:textFill>
        </w:rPr>
        <w:t xml:space="preserve">的</w:t>
      </w:r>
      <w:r>
        <w:rPr>
          <w:rFonts w:ascii="宋体" w:hAnsi="宋体" w:cs="宋体"/>
          <w:color w:val="000000" w:themeColor="text1"/>
          <w:sz w:val="24"/>
          <w:highlight w:val="none"/>
          <w:u w:val="single"/>
          <w14:textFill>
            <w14:solidFill>
              <w14:schemeClr w14:val="tx1"/>
            </w14:solidFill>
          </w14:textFill>
        </w:rPr>
        <w:t xml:space="preserve">（项目名称）</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；承建（承接）企业为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3"/>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60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jc w:val="right"/>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备注：1</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720"/>
        <w:jc w:val="lef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43"/>
        <w:ind w:firstLine="60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w:t>
      </w:r>
      <w:r>
        <w:rPr>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《中小企业声明函》中所填的行业应与本采购标的对应的中小企业划分标准所属行业一致，不一致的不可享受相应政策优惠。本采购标的对应的中小企业划分标准所属行业，以</w:t>
      </w:r>
      <w:r>
        <w:rPr>
          <w:rFonts w:hint="eastAsia"/>
          <w:b/>
          <w:bCs/>
          <w:color w:val="000000" w:themeColor="text1"/>
          <w:sz w:val="24"/>
          <w:szCs w:val="24"/>
          <w:highlight w:val="none"/>
          <w:lang w:val="en-US" w:eastAsia="zh-CN"/>
          <w14:textFill>
            <w14:solidFill>
              <w14:schemeClr w14:val="tx1"/>
            </w14:solidFill>
          </w14:textFill>
        </w:rPr>
        <w:t xml:space="preserve">采购文件三、采购需求</w:t>
      </w:r>
      <w:r>
        <w:rPr>
          <w:rFonts w:hint="eastAsia"/>
          <w:b/>
          <w:bCs/>
          <w:color w:val="000000" w:themeColor="text1"/>
          <w:sz w:val="24"/>
          <w:szCs w:val="24"/>
          <w:highlight w:val="none"/>
          <w14:textFill>
            <w14:solidFill>
              <w14:schemeClr w14:val="tx1"/>
            </w14:solidFill>
          </w14:textFill>
        </w:rPr>
        <w:t xml:space="preserve">规定为准。</w:t>
      </w:r>
      <w:r/>
    </w:p>
    <w:p>
      <w:pPr>
        <w:pStyle w:val="943"/>
        <w:ind w:firstLine="60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4.</w:t>
      </w:r>
      <w:r>
        <w:rPr>
          <w:rFonts w:hint="eastAsia"/>
          <w:b/>
          <w:bCs/>
          <w:color w:val="000000" w:themeColor="text1"/>
          <w:sz w:val="24"/>
          <w:szCs w:val="24"/>
          <w:highlight w:val="none"/>
          <w14:textFill>
            <w14:solidFill>
              <w14:schemeClr w14:val="tx1"/>
            </w14:solidFill>
          </w14:textFill>
        </w:rPr>
        <w:t xml:space="preserve">如未对（中型企业、小型企业、微型企业）进行勾选，视同非中小微企业，不可享受相应扶持政策。</w:t>
      </w:r>
      <w:r/>
    </w:p>
    <w:p>
      <w:pPr>
        <w:pStyle w:val="943"/>
        <w:ind w:firstLine="60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5</w:t>
      </w:r>
      <w:r>
        <w:rPr>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成交</w:t>
      </w:r>
      <w:r>
        <w:rPr>
          <w:rFonts w:hint="eastAsia"/>
          <w:b/>
          <w:bCs/>
          <w:color w:val="000000" w:themeColor="text1"/>
          <w:sz w:val="24"/>
          <w:szCs w:val="24"/>
          <w:highlight w:val="none"/>
          <w14:textFill>
            <w14:solidFill>
              <w14:schemeClr w14:val="tx1"/>
            </w14:solidFill>
          </w14:textFill>
        </w:rPr>
        <w:t xml:space="preserve">单位为中小企业的，《中小企业声明函》将随</w:t>
      </w:r>
      <w:r>
        <w:rPr>
          <w:rFonts w:hint="eastAsia"/>
          <w:b/>
          <w:bCs/>
          <w:color w:val="000000" w:themeColor="text1"/>
          <w:sz w:val="24"/>
          <w:szCs w:val="24"/>
          <w:highlight w:val="none"/>
          <w:lang w:val="en-US" w:eastAsia="zh-CN"/>
          <w14:textFill>
            <w14:solidFill>
              <w14:schemeClr w14:val="tx1"/>
            </w14:solidFill>
          </w14:textFill>
        </w:rPr>
        <w:t xml:space="preserve">成交</w:t>
      </w:r>
      <w:r>
        <w:rPr>
          <w:rFonts w:hint="eastAsia"/>
          <w:b/>
          <w:bCs/>
          <w:color w:val="000000" w:themeColor="text1"/>
          <w:sz w:val="24"/>
          <w:szCs w:val="24"/>
          <w:highlight w:val="none"/>
          <w14:textFill>
            <w14:solidFill>
              <w14:schemeClr w14:val="tx1"/>
            </w14:solidFill>
          </w14:textFill>
        </w:rPr>
        <w:t xml:space="preserve">结果同时公告。</w:t>
      </w:r>
      <w:r/>
    </w:p>
    <w:p>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276"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b/>
          <w:color w:val="000000" w:themeColor="text1"/>
          <w:sz w:val="24"/>
          <w:szCs w:val="20"/>
          <w:highlight w:val="none"/>
          <w14:textFill>
            <w14:solidFill>
              <w14:schemeClr w14:val="tx1"/>
            </w14:solidFill>
          </w14:textFill>
        </w:rPr>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46"/>
        <w:ind w:left="0" w:firstLine="0"/>
        <w:spacing w:after="0"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pStyle w:val="946"/>
        <w:ind w:left="0" w:firstLine="0"/>
        <w:rPr>
          <w:rFonts w:hint="eastAsia" w:ascii="宋体" w:hAnsi="宋体" w:cs="Arial"/>
          <w:bCs/>
          <w:color w:val="000000" w:themeColor="text1"/>
          <w:sz w:val="24"/>
          <w:highlight w:val="none"/>
          <w:shd w:val="clear" w:color="auto" w:fill="ffffff"/>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备注：1.</w:t>
      </w:r>
      <w:r>
        <w:rPr>
          <w:rFonts w:hint="eastAsia" w:ascii="宋体" w:hAnsi="宋体" w:cs="Arial"/>
          <w:bCs/>
          <w:color w:val="000000" w:themeColor="text1"/>
          <w:sz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46"/>
        <w:ind w:left="0" w:firstLine="400"/>
        <w:rPr>
          <w:rFonts w:hint="eastAsia" w:ascii="宋体" w:hAnsi="宋体" w:cs="Arial"/>
          <w:bCs/>
          <w:color w:val="000000" w:themeColor="text1"/>
          <w:sz w:val="24"/>
          <w:highlight w:val="none"/>
          <w:shd w:val="clear" w:color="auto" w:fill="ffffff"/>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1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①</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2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②</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依法与安置的每位残疾人签订了一年以上（含一年）的劳动合同或服务协议；</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3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③</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4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④</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5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⑤</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6"/>
        <w:ind w:left="0" w:firstLine="402"/>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成交</w:t>
      </w:r>
      <w:r>
        <w:rPr>
          <w:rFonts w:hint="eastAsia" w:ascii="宋体" w:hAnsi="宋体"/>
          <w:bCs/>
          <w:color w:val="000000" w:themeColor="text1"/>
          <w:sz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highlight w:val="none"/>
          <w:lang w:val="en-US" w:eastAsia="zh-CN"/>
          <w14:textFill>
            <w14:solidFill>
              <w14:schemeClr w14:val="tx1"/>
            </w14:solidFill>
          </w14:textFill>
        </w:rPr>
        <w:t xml:space="preserve">成交</w:t>
      </w:r>
      <w:r>
        <w:rPr>
          <w:rFonts w:hint="eastAsia" w:ascii="宋体" w:hAnsi="宋体"/>
          <w:bCs/>
          <w:color w:val="000000" w:themeColor="text1"/>
          <w:sz w:val="24"/>
          <w:highlight w:val="none"/>
          <w:lang w:val="zh-CN"/>
          <w14:textFill>
            <w14:solidFill>
              <w14:schemeClr w14:val="tx1"/>
            </w14:solidFill>
          </w14:textFill>
        </w:rPr>
        <w:t xml:space="preserve">结果同时公告。</w:t>
      </w:r>
      <w:r/>
    </w:p>
    <w:p>
      <w:pPr>
        <w:pStyle w:val="946"/>
        <w:ind w:left="0" w:firstLine="402"/>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78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717"/>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_x0001_糭.飬..">
    <w:panose1 w:val="0201060003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248920" cy="28448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248920" cy="284480"/>
                      </a:xfrm>
                      <a:prstGeom prst="rect">
                        <a:avLst/>
                      </a:prstGeom>
                      <a:ln>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square" lIns="0" tIns="0" rIns="0" bIns="0" upright="1">
                      <a:no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9.6pt;height:22.4pt;mso-wrap-distance-left:0.0pt;mso-wrap-distance-top:0.0pt;mso-wrap-distance-right:0.0pt;mso-wrap-distance-bottom:0.0pt;visibility:visible;" filled="f" stroked="f">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u w:val="single"/>
      </w:rPr>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63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link w:val="79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9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9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9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9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95"/>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796"/>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797"/>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798"/>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List Paragraph"/>
    <w:basedOn w:val="706"/>
    <w:uiPriority w:val="34"/>
    <w:qFormat/>
    <w:pPr>
      <w:contextualSpacing/>
      <w:ind w:left="720"/>
    </w:pPr>
  </w:style>
  <w:style w:type="paragraph" w:styleId="719">
    <w:name w:val="toc 7"/>
    <w:basedOn w:val="706"/>
    <w:next w:val="706"/>
    <w:uiPriority w:val="39"/>
    <w:unhideWhenUsed/>
    <w:qFormat/>
    <w:pPr>
      <w:ind w:left="1701"/>
      <w:spacing w:after="57"/>
    </w:pPr>
  </w:style>
  <w:style w:type="paragraph" w:styleId="720">
    <w:name w:val="table of authorities"/>
    <w:basedOn w:val="706"/>
    <w:next w:val="706"/>
    <w:uiPriority w:val="99"/>
    <w:unhideWhenUsed/>
    <w:qFormat/>
    <w:pPr>
      <w:ind w:left="420"/>
    </w:pPr>
  </w:style>
  <w:style w:type="paragraph" w:styleId="721">
    <w:name w:val="Normal Indent"/>
    <w:basedOn w:val="706"/>
    <w:next w:val="706"/>
    <w:uiPriority w:val="0"/>
    <w:qFormat/>
    <w:pPr>
      <w:ind w:left="420" w:firstLine="4772"/>
    </w:pPr>
  </w:style>
  <w:style w:type="paragraph" w:styleId="722">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6"/>
    <w:uiPriority w:val="0"/>
    <w:qFormat/>
    <w:pPr>
      <w:jc w:val="left"/>
    </w:pPr>
  </w:style>
  <w:style w:type="paragraph" w:styleId="724">
    <w:name w:val="Body Text"/>
    <w:basedOn w:val="706"/>
    <w:next w:val="721"/>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25">
    <w:name w:val="Body Text Indent"/>
    <w:basedOn w:val="706"/>
    <w:next w:val="706"/>
    <w:uiPriority w:val="0"/>
    <w:qFormat/>
    <w:pPr>
      <w:ind w:left="420"/>
      <w:spacing w:after="120"/>
    </w:pPr>
    <w:rPr>
      <w:szCs w:val="24"/>
    </w:rPr>
  </w:style>
  <w:style w:type="paragraph" w:styleId="726">
    <w:name w:val="index 4"/>
    <w:basedOn w:val="706"/>
    <w:next w:val="706"/>
    <w:uiPriority w:val="99"/>
    <w:unhideWhenUsed/>
    <w:qFormat/>
    <w:pPr>
      <w:ind w:left="600"/>
    </w:pPr>
  </w:style>
  <w:style w:type="paragraph" w:styleId="727">
    <w:name w:val="toc 5"/>
    <w:basedOn w:val="706"/>
    <w:next w:val="706"/>
    <w:uiPriority w:val="39"/>
    <w:unhideWhenUsed/>
    <w:qFormat/>
    <w:pPr>
      <w:ind w:left="1134"/>
      <w:spacing w:after="57"/>
    </w:pPr>
  </w:style>
  <w:style w:type="paragraph" w:styleId="728">
    <w:name w:val="toc 3"/>
    <w:basedOn w:val="706"/>
    <w:next w:val="706"/>
    <w:uiPriority w:val="39"/>
    <w:unhideWhenUsed/>
    <w:qFormat/>
    <w:pPr>
      <w:ind w:left="567"/>
      <w:spacing w:after="57"/>
    </w:pPr>
  </w:style>
  <w:style w:type="paragraph" w:styleId="729">
    <w:name w:val="toc 8"/>
    <w:basedOn w:val="706"/>
    <w:next w:val="706"/>
    <w:uiPriority w:val="39"/>
    <w:unhideWhenUsed/>
    <w:qFormat/>
    <w:pPr>
      <w:ind w:left="1984"/>
      <w:spacing w:after="57"/>
    </w:pPr>
  </w:style>
  <w:style w:type="paragraph" w:styleId="730">
    <w:name w:val="endnote text"/>
    <w:basedOn w:val="706"/>
    <w:link w:val="935"/>
    <w:uiPriority w:val="99"/>
    <w:semiHidden/>
    <w:unhideWhenUsed/>
    <w:qFormat/>
    <w:rPr>
      <w:sz w:val="20"/>
    </w:rPr>
  </w:style>
  <w:style w:type="paragraph" w:styleId="731">
    <w:name w:val="Footer"/>
    <w:basedOn w:val="706"/>
    <w:link w:val="808"/>
    <w:uiPriority w:val="99"/>
    <w:unhideWhenUsed/>
    <w:qFormat/>
    <w:pPr>
      <w:tabs>
        <w:tab w:val="center" w:pos="7143" w:leader="none"/>
        <w:tab w:val="right" w:pos="14287" w:leader="none"/>
      </w:tabs>
    </w:pPr>
  </w:style>
  <w:style w:type="paragraph" w:styleId="732">
    <w:name w:val="envelope return"/>
    <w:basedOn w:val="706"/>
    <w:uiPriority w:val="0"/>
    <w:qFormat/>
    <w:rPr>
      <w:rFonts w:ascii="Arial" w:hAnsi="Arial"/>
    </w:rPr>
  </w:style>
  <w:style w:type="paragraph" w:styleId="733">
    <w:name w:val="Header"/>
    <w:basedOn w:val="706"/>
    <w:link w:val="806"/>
    <w:uiPriority w:val="99"/>
    <w:unhideWhenUsed/>
    <w:qFormat/>
    <w:pPr>
      <w:tabs>
        <w:tab w:val="center" w:pos="7143" w:leader="none"/>
        <w:tab w:val="right" w:pos="14287" w:leader="none"/>
      </w:tabs>
    </w:pPr>
  </w:style>
  <w:style w:type="paragraph" w:styleId="734">
    <w:name w:val="toc 1"/>
    <w:basedOn w:val="706"/>
    <w:next w:val="706"/>
    <w:uiPriority w:val="39"/>
    <w:unhideWhenUsed/>
    <w:qFormat/>
    <w:pPr>
      <w:spacing w:after="57"/>
    </w:pPr>
  </w:style>
  <w:style w:type="paragraph" w:styleId="735">
    <w:name w:val="toc 4"/>
    <w:basedOn w:val="706"/>
    <w:next w:val="706"/>
    <w:uiPriority w:val="39"/>
    <w:unhideWhenUsed/>
    <w:qFormat/>
    <w:pPr>
      <w:ind w:left="850"/>
      <w:spacing w:after="57"/>
    </w:pPr>
  </w:style>
  <w:style w:type="paragraph" w:styleId="736">
    <w:name w:val="Subtitle"/>
    <w:basedOn w:val="706"/>
    <w:next w:val="706"/>
    <w:link w:val="801"/>
    <w:uiPriority w:val="11"/>
    <w:qFormat/>
    <w:pPr>
      <w:spacing w:before="200" w:after="200"/>
    </w:pPr>
    <w:rPr>
      <w:sz w:val="24"/>
      <w:szCs w:val="24"/>
    </w:rPr>
  </w:style>
  <w:style w:type="paragraph" w:styleId="737">
    <w:name w:val="footnote text"/>
    <w:basedOn w:val="706"/>
    <w:link w:val="934"/>
    <w:uiPriority w:val="99"/>
    <w:semiHidden/>
    <w:unhideWhenUsed/>
    <w:qFormat/>
    <w:pPr>
      <w:spacing w:after="40"/>
    </w:pPr>
    <w:rPr>
      <w:sz w:val="18"/>
    </w:rPr>
  </w:style>
  <w:style w:type="paragraph" w:styleId="738">
    <w:name w:val="toc 6"/>
    <w:basedOn w:val="706"/>
    <w:next w:val="706"/>
    <w:uiPriority w:val="39"/>
    <w:unhideWhenUsed/>
    <w:qFormat/>
    <w:pPr>
      <w:ind w:left="1417"/>
      <w:spacing w:after="57"/>
    </w:pPr>
  </w:style>
  <w:style w:type="paragraph" w:styleId="739">
    <w:name w:val="table of figures"/>
    <w:basedOn w:val="706"/>
    <w:next w:val="706"/>
    <w:uiPriority w:val="99"/>
    <w:unhideWhenUsed/>
    <w:qFormat/>
  </w:style>
  <w:style w:type="paragraph" w:styleId="740">
    <w:name w:val="toc 2"/>
    <w:basedOn w:val="706"/>
    <w:next w:val="706"/>
    <w:uiPriority w:val="39"/>
    <w:unhideWhenUsed/>
    <w:qFormat/>
    <w:pPr>
      <w:ind w:left="283"/>
      <w:spacing w:after="57"/>
    </w:pPr>
  </w:style>
  <w:style w:type="paragraph" w:styleId="741">
    <w:name w:val="toc 9"/>
    <w:basedOn w:val="706"/>
    <w:next w:val="706"/>
    <w:uiPriority w:val="39"/>
    <w:unhideWhenUsed/>
    <w:qFormat/>
    <w:pPr>
      <w:ind w:left="2268"/>
      <w:spacing w:after="57"/>
    </w:pPr>
  </w:style>
  <w:style w:type="paragraph" w:styleId="742">
    <w:name w:val="Title"/>
    <w:basedOn w:val="706"/>
    <w:next w:val="706"/>
    <w:link w:val="800"/>
    <w:uiPriority w:val="10"/>
    <w:qFormat/>
    <w:pPr>
      <w:contextualSpacing/>
      <w:spacing w:before="300" w:after="200"/>
    </w:pPr>
    <w:rPr>
      <w:sz w:val="48"/>
      <w:szCs w:val="48"/>
    </w:rPr>
  </w:style>
  <w:style w:type="paragraph" w:styleId="743">
    <w:name w:val="Body Text First Indent 2"/>
    <w:basedOn w:val="725"/>
    <w:next w:val="706"/>
    <w:uiPriority w:val="0"/>
    <w:qFormat/>
    <w:pPr>
      <w:ind w:firstLine="420"/>
    </w:pPr>
  </w:style>
  <w:style w:type="table" w:styleId="744">
    <w:name w:val="Table Grid"/>
    <w:basedOn w:val="7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basedOn w:val="716"/>
    <w:uiPriority w:val="99"/>
    <w:semiHidden/>
    <w:unhideWhenUsed/>
    <w:qFormat/>
    <w:rPr>
      <w:vertAlign w:val="superscript"/>
    </w:rPr>
  </w:style>
  <w:style w:type="character" w:styleId="746">
    <w:name w:val="Hyperlink"/>
    <w:basedOn w:val="716"/>
    <w:uiPriority w:val="99"/>
    <w:qFormat/>
    <w:rPr>
      <w:color w:val="0026e5"/>
      <w:u w:val="single"/>
    </w:rPr>
  </w:style>
  <w:style w:type="character" w:styleId="747">
    <w:name w:val="annotation reference"/>
    <w:basedOn w:val="716"/>
    <w:uiPriority w:val="99"/>
    <w:semiHidden/>
    <w:unhideWhenUsed/>
    <w:qFormat/>
    <w:rPr>
      <w:sz w:val="21"/>
      <w:szCs w:val="21"/>
    </w:rPr>
  </w:style>
  <w:style w:type="character" w:styleId="748">
    <w:name w:val="footnote reference"/>
    <w:basedOn w:val="716"/>
    <w:uiPriority w:val="99"/>
    <w:unhideWhenUsed/>
    <w:qFormat/>
    <w:rPr>
      <w:vertAlign w:val="superscript"/>
    </w:rPr>
  </w:style>
  <w:style w:type="character" w:styleId="749" w:customStyle="1">
    <w:name w:val="Heading 1 Char"/>
    <w:basedOn w:val="716"/>
    <w:uiPriority w:val="9"/>
    <w:qFormat/>
    <w:rPr>
      <w:rFonts w:ascii="Arial" w:hAnsi="Arial" w:eastAsia="Arial" w:cs="Arial"/>
      <w:sz w:val="40"/>
      <w:szCs w:val="40"/>
    </w:rPr>
  </w:style>
  <w:style w:type="character" w:styleId="750" w:customStyle="1">
    <w:name w:val="Heading 2 Char"/>
    <w:basedOn w:val="716"/>
    <w:uiPriority w:val="9"/>
    <w:qFormat/>
    <w:rPr>
      <w:rFonts w:ascii="Arial" w:hAnsi="Arial" w:eastAsia="Arial" w:cs="Arial"/>
      <w:sz w:val="34"/>
    </w:rPr>
  </w:style>
  <w:style w:type="character" w:styleId="751" w:customStyle="1">
    <w:name w:val="Heading 3 Char"/>
    <w:basedOn w:val="716"/>
    <w:uiPriority w:val="9"/>
    <w:qFormat/>
    <w:rPr>
      <w:rFonts w:ascii="Arial" w:hAnsi="Arial" w:eastAsia="Arial" w:cs="Arial"/>
      <w:sz w:val="30"/>
      <w:szCs w:val="30"/>
    </w:rPr>
  </w:style>
  <w:style w:type="character" w:styleId="752" w:customStyle="1">
    <w:name w:val="Heading 4 Char"/>
    <w:basedOn w:val="716"/>
    <w:uiPriority w:val="9"/>
    <w:qFormat/>
    <w:rPr>
      <w:rFonts w:ascii="Arial" w:hAnsi="Arial" w:eastAsia="Arial" w:cs="Arial"/>
      <w:b/>
      <w:bCs/>
      <w:sz w:val="26"/>
      <w:szCs w:val="26"/>
    </w:rPr>
  </w:style>
  <w:style w:type="character" w:styleId="753" w:customStyle="1">
    <w:name w:val="Heading 5 Char"/>
    <w:basedOn w:val="716"/>
    <w:uiPriority w:val="9"/>
    <w:qFormat/>
    <w:rPr>
      <w:rFonts w:ascii="Arial" w:hAnsi="Arial" w:eastAsia="Arial" w:cs="Arial"/>
      <w:b/>
      <w:bCs/>
      <w:sz w:val="24"/>
      <w:szCs w:val="24"/>
    </w:rPr>
  </w:style>
  <w:style w:type="character" w:styleId="754" w:customStyle="1">
    <w:name w:val="Heading 6 Char"/>
    <w:basedOn w:val="716"/>
    <w:uiPriority w:val="9"/>
    <w:qFormat/>
    <w:rPr>
      <w:rFonts w:ascii="Arial" w:hAnsi="Arial" w:eastAsia="Arial" w:cs="Arial"/>
      <w:b/>
      <w:bCs/>
      <w:sz w:val="22"/>
      <w:szCs w:val="22"/>
    </w:rPr>
  </w:style>
  <w:style w:type="character" w:styleId="755" w:customStyle="1">
    <w:name w:val="Heading 7 Char"/>
    <w:basedOn w:val="716"/>
    <w:uiPriority w:val="9"/>
    <w:qFormat/>
    <w:rPr>
      <w:rFonts w:ascii="Arial" w:hAnsi="Arial" w:eastAsia="Arial" w:cs="Arial"/>
      <w:b/>
      <w:bCs/>
      <w:i/>
      <w:iCs/>
      <w:sz w:val="22"/>
      <w:szCs w:val="22"/>
    </w:rPr>
  </w:style>
  <w:style w:type="character" w:styleId="756" w:customStyle="1">
    <w:name w:val="Heading 8 Char"/>
    <w:basedOn w:val="716"/>
    <w:uiPriority w:val="9"/>
    <w:qFormat/>
    <w:rPr>
      <w:rFonts w:ascii="Arial" w:hAnsi="Arial" w:eastAsia="Arial" w:cs="Arial"/>
      <w:i/>
      <w:iCs/>
      <w:sz w:val="22"/>
      <w:szCs w:val="22"/>
    </w:rPr>
  </w:style>
  <w:style w:type="character" w:styleId="757" w:customStyle="1">
    <w:name w:val="Heading 9 Char"/>
    <w:basedOn w:val="716"/>
    <w:uiPriority w:val="9"/>
    <w:qFormat/>
    <w:rPr>
      <w:rFonts w:ascii="Arial" w:hAnsi="Arial" w:eastAsia="Arial" w:cs="Arial"/>
      <w:i/>
      <w:iCs/>
      <w:sz w:val="21"/>
      <w:szCs w:val="21"/>
    </w:rPr>
  </w:style>
  <w:style w:type="character" w:styleId="758" w:customStyle="1">
    <w:name w:val="Title Char"/>
    <w:basedOn w:val="716"/>
    <w:uiPriority w:val="10"/>
    <w:qFormat/>
    <w:rPr>
      <w:sz w:val="48"/>
      <w:szCs w:val="48"/>
    </w:rPr>
  </w:style>
  <w:style w:type="character" w:styleId="759" w:customStyle="1">
    <w:name w:val="Subtitle Char"/>
    <w:basedOn w:val="716"/>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716"/>
    <w:uiPriority w:val="99"/>
    <w:qFormat/>
  </w:style>
  <w:style w:type="character" w:styleId="763" w:customStyle="1">
    <w:name w:val="Caption Char"/>
    <w:uiPriority w:val="99"/>
    <w:qFormat/>
  </w:style>
  <w:style w:type="table" w:styleId="764"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正文文本1"/>
    <w:basedOn w:val="706"/>
    <w:next w:val="787"/>
    <w:uiPriority w:val="0"/>
    <w:qFormat/>
    <w:pPr>
      <w:spacing w:after="120"/>
    </w:pPr>
    <w:rPr>
      <w:szCs w:val="24"/>
    </w:rPr>
  </w:style>
  <w:style w:type="paragraph" w:styleId="787" w:customStyle="1">
    <w:name w:val="一级条标题"/>
    <w:basedOn w:val="788"/>
    <w:next w:val="789"/>
    <w:uiPriority w:val="0"/>
    <w:qFormat/>
    <w:pPr>
      <w:ind w:left="420"/>
      <w:spacing w:line="240" w:lineRule="auto"/>
      <w:outlineLvl w:val="2"/>
    </w:pPr>
  </w:style>
  <w:style w:type="paragraph" w:styleId="788" w:customStyle="1">
    <w:name w:val="章标题"/>
    <w:next w:val="706"/>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89" w:customStyle="1">
    <w:name w:val="段"/>
    <w:next w:val="706"/>
    <w:uiPriority w:val="0"/>
    <w:qFormat/>
    <w:pPr>
      <w:ind w:firstLine="200"/>
      <w:jc w:val="both"/>
    </w:pPr>
    <w:rPr>
      <w:rFonts w:hint="default" w:ascii="宋体" w:hAnsi="Times New Roman" w:eastAsia="宋体" w:cs="Times New Roman"/>
      <w:sz w:val="21"/>
      <w:lang w:val="en-US" w:eastAsia="zh-CN" w:bidi="ar-SA"/>
    </w:rPr>
  </w:style>
  <w:style w:type="character" w:styleId="790" w:customStyle="1">
    <w:name w:val="标题 1 字符"/>
    <w:basedOn w:val="716"/>
    <w:link w:val="707"/>
    <w:uiPriority w:val="9"/>
    <w:qFormat/>
    <w:rPr>
      <w:rFonts w:ascii="Arial" w:hAnsi="Arial" w:eastAsia="Arial" w:cs="Arial"/>
      <w:sz w:val="40"/>
      <w:szCs w:val="40"/>
    </w:rPr>
  </w:style>
  <w:style w:type="character" w:styleId="791" w:customStyle="1">
    <w:name w:val="标题 2 字符"/>
    <w:basedOn w:val="716"/>
    <w:link w:val="708"/>
    <w:uiPriority w:val="9"/>
    <w:qFormat/>
    <w:rPr>
      <w:rFonts w:ascii="Arial" w:hAnsi="Arial" w:eastAsia="Arial" w:cs="Arial"/>
      <w:sz w:val="34"/>
    </w:rPr>
  </w:style>
  <w:style w:type="character" w:styleId="792" w:customStyle="1">
    <w:name w:val="标题 3 字符"/>
    <w:basedOn w:val="716"/>
    <w:link w:val="709"/>
    <w:uiPriority w:val="9"/>
    <w:qFormat/>
    <w:rPr>
      <w:rFonts w:ascii="Arial" w:hAnsi="Arial" w:eastAsia="Arial" w:cs="Arial"/>
      <w:sz w:val="30"/>
      <w:szCs w:val="30"/>
    </w:rPr>
  </w:style>
  <w:style w:type="character" w:styleId="793" w:customStyle="1">
    <w:name w:val="标题 4 字符"/>
    <w:basedOn w:val="716"/>
    <w:link w:val="710"/>
    <w:uiPriority w:val="9"/>
    <w:qFormat/>
    <w:rPr>
      <w:rFonts w:ascii="Arial" w:hAnsi="Arial" w:eastAsia="Arial" w:cs="Arial"/>
      <w:b/>
      <w:bCs/>
      <w:sz w:val="26"/>
      <w:szCs w:val="26"/>
    </w:rPr>
  </w:style>
  <w:style w:type="character" w:styleId="794" w:customStyle="1">
    <w:name w:val="标题 5 字符"/>
    <w:basedOn w:val="716"/>
    <w:link w:val="711"/>
    <w:uiPriority w:val="9"/>
    <w:qFormat/>
    <w:rPr>
      <w:rFonts w:ascii="Arial" w:hAnsi="Arial" w:eastAsia="Arial" w:cs="Arial"/>
      <w:b/>
      <w:bCs/>
      <w:sz w:val="24"/>
      <w:szCs w:val="24"/>
    </w:rPr>
  </w:style>
  <w:style w:type="character" w:styleId="795" w:customStyle="1">
    <w:name w:val="标题 6 字符"/>
    <w:basedOn w:val="716"/>
    <w:link w:val="712"/>
    <w:uiPriority w:val="9"/>
    <w:qFormat/>
    <w:rPr>
      <w:rFonts w:ascii="Arial" w:hAnsi="Arial" w:eastAsia="Arial" w:cs="Arial"/>
      <w:b/>
      <w:bCs/>
      <w:sz w:val="22"/>
      <w:szCs w:val="22"/>
    </w:rPr>
  </w:style>
  <w:style w:type="character" w:styleId="796" w:customStyle="1">
    <w:name w:val="标题 7 字符"/>
    <w:basedOn w:val="716"/>
    <w:link w:val="713"/>
    <w:uiPriority w:val="9"/>
    <w:qFormat/>
    <w:rPr>
      <w:rFonts w:ascii="Arial" w:hAnsi="Arial" w:eastAsia="Arial" w:cs="Arial"/>
      <w:b/>
      <w:bCs/>
      <w:i/>
      <w:iCs/>
      <w:sz w:val="22"/>
      <w:szCs w:val="22"/>
    </w:rPr>
  </w:style>
  <w:style w:type="character" w:styleId="797" w:customStyle="1">
    <w:name w:val="标题 8 字符"/>
    <w:basedOn w:val="716"/>
    <w:link w:val="714"/>
    <w:uiPriority w:val="9"/>
    <w:qFormat/>
    <w:rPr>
      <w:rFonts w:ascii="Arial" w:hAnsi="Arial" w:eastAsia="Arial" w:cs="Arial"/>
      <w:i/>
      <w:iCs/>
      <w:sz w:val="22"/>
      <w:szCs w:val="22"/>
    </w:rPr>
  </w:style>
  <w:style w:type="character" w:styleId="798" w:customStyle="1">
    <w:name w:val="标题 9 字符"/>
    <w:basedOn w:val="716"/>
    <w:link w:val="715"/>
    <w:uiPriority w:val="9"/>
    <w:qFormat/>
    <w:rPr>
      <w:rFonts w:ascii="Arial" w:hAnsi="Arial" w:eastAsia="Arial" w:cs="Arial"/>
      <w:i/>
      <w:iCs/>
      <w:sz w:val="21"/>
      <w:szCs w:val="21"/>
    </w:r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basedOn w:val="716"/>
    <w:link w:val="742"/>
    <w:uiPriority w:val="10"/>
    <w:qFormat/>
    <w:rPr>
      <w:sz w:val="48"/>
      <w:szCs w:val="48"/>
    </w:rPr>
  </w:style>
  <w:style w:type="character" w:styleId="801" w:customStyle="1">
    <w:name w:val="副标题 字符"/>
    <w:basedOn w:val="716"/>
    <w:link w:val="736"/>
    <w:uiPriority w:val="11"/>
    <w:qFormat/>
    <w:rPr>
      <w:sz w:val="24"/>
      <w:szCs w:val="24"/>
    </w:rPr>
  </w:style>
  <w:style w:type="paragraph" w:styleId="802">
    <w:name w:val="Quote"/>
    <w:basedOn w:val="706"/>
    <w:next w:val="706"/>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706"/>
    <w:next w:val="706"/>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页眉 字符"/>
    <w:basedOn w:val="716"/>
    <w:link w:val="733"/>
    <w:uiPriority w:val="99"/>
    <w:qFormat/>
  </w:style>
  <w:style w:type="character" w:styleId="807" w:customStyle="1">
    <w:name w:val="Footer Char"/>
    <w:basedOn w:val="716"/>
    <w:uiPriority w:val="99"/>
    <w:qFormat/>
  </w:style>
  <w:style w:type="character" w:styleId="808" w:customStyle="1">
    <w:name w:val="页脚 字符"/>
    <w:link w:val="731"/>
    <w:uiPriority w:val="99"/>
    <w:qFormat/>
  </w:style>
  <w:style w:type="table" w:styleId="809" w:customStyle="1">
    <w:name w:val="Table Grid Light"/>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0"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1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basedOn w:val="71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basedOn w:val="71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basedOn w:val="71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71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71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1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1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basedOn w:val="7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1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basedOn w:val="71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1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1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1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1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1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1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basedOn w:val="7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1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1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1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1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1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1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1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basedOn w:val="71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basedOn w:val="71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basedOn w:val="71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basedOn w:val="71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basedOn w:val="71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1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basedOn w:val="7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1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1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1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1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basedOn w:val="71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basedOn w:val="71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basedOn w:val="71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basedOn w:val="71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basedOn w:val="71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1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1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1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1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1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1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basedOn w:val="7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1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basedOn w:val="71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basedOn w:val="71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basedOn w:val="71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basedOn w:val="71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basedOn w:val="71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清单表 7 彩色1"/>
    <w:basedOn w:val="7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1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1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1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1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1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1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basedOn w:val="7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1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basedOn w:val="71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basedOn w:val="71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basedOn w:val="71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basedOn w:val="71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basedOn w:val="71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basedOn w:val="7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basedOn w:val="7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basedOn w:val="7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basedOn w:val="7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basedOn w:val="7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basedOn w:val="7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37"/>
    <w:uiPriority w:val="99"/>
    <w:qFormat/>
    <w:rPr>
      <w:sz w:val="18"/>
    </w:rPr>
  </w:style>
  <w:style w:type="character" w:styleId="935" w:customStyle="1">
    <w:name w:val="尾注文本 字符"/>
    <w:link w:val="730"/>
    <w:uiPriority w:val="99"/>
    <w:qFormat/>
    <w:rPr>
      <w:sz w:val="20"/>
    </w:r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正文空2格  1."/>
    <w:basedOn w:val="706"/>
    <w:uiPriority w:val="0"/>
    <w:qFormat/>
    <w:pPr>
      <w:ind w:firstLine="480"/>
      <w:spacing w:line="360" w:lineRule="auto"/>
    </w:pPr>
    <w:rPr>
      <w:rFonts w:ascii="宋体" w:eastAsia="仿宋" w:cs="宋体"/>
      <w:sz w:val="28"/>
      <w:szCs w:val="20"/>
    </w:rPr>
  </w:style>
  <w:style w:type="character" w:styleId="938" w:customStyle="1">
    <w:name w:val="超链接1"/>
    <w:basedOn w:val="939"/>
    <w:uiPriority w:val="99"/>
    <w:qFormat/>
    <w:rPr>
      <w:color w:val="333333"/>
      <w:u w:val="none"/>
    </w:rPr>
  </w:style>
  <w:style w:type="character" w:styleId="939" w:customStyle="1">
    <w:name w:val="默认段落字体1"/>
    <w:uiPriority w:val="0"/>
    <w:qFormat/>
  </w:style>
  <w:style w:type="paragraph" w:styleId="940" w:customStyle="1">
    <w:name w:val="Plain Text1"/>
    <w:basedOn w:val="706"/>
    <w:uiPriority w:val="0"/>
    <w:qFormat/>
    <w:rPr>
      <w:rFonts w:ascii="宋体" w:hAnsi="Courier New"/>
    </w:rPr>
  </w:style>
  <w:style w:type="paragraph" w:styleId="941" w:customStyle="1">
    <w:name w:val="首行缩进"/>
    <w:basedOn w:val="706"/>
    <w:uiPriority w:val="0"/>
    <w:qFormat/>
    <w:pPr>
      <w:ind w:firstLine="480"/>
    </w:pPr>
    <w:rPr>
      <w:szCs w:val="24"/>
      <w:lang w:val="zh-CN"/>
    </w:rPr>
  </w:style>
  <w:style w:type="paragraph" w:styleId="942" w:customStyle="1">
    <w:name w:val="正文缩进1"/>
    <w:basedOn w:val="706"/>
    <w:next w:val="706"/>
    <w:uiPriority w:val="0"/>
    <w:qFormat/>
    <w:pPr>
      <w:ind w:firstLine="567"/>
      <w:spacing w:line="440" w:lineRule="exact"/>
    </w:pPr>
    <w:rPr>
      <w:rFonts w:ascii="宋体" w:hAnsi="宋体"/>
    </w:rPr>
  </w:style>
  <w:style w:type="paragraph" w:styleId="943" w:customStyle="1">
    <w:name w:val="脚注文本1"/>
    <w:basedOn w:val="944"/>
    <w:next w:val="945"/>
    <w:uiPriority w:val="0"/>
    <w:qFormat/>
    <w:pPr>
      <w:jc w:val="left"/>
      <w:spacing w:line="312" w:lineRule="atLeast"/>
      <w:tabs>
        <w:tab w:val="left" w:pos="200" w:leader="none"/>
      </w:tabs>
    </w:pPr>
    <w:rPr>
      <w:rFonts w:ascii="Times New Roman" w:hAnsi="Times New Roman"/>
      <w:b w:val="0"/>
      <w:sz w:val="18"/>
    </w:rPr>
  </w:style>
  <w:style w:type="paragraph" w:styleId="944" w:customStyle="1">
    <w:name w:val="标题 11"/>
    <w:basedOn w:val="706"/>
    <w:next w:val="706"/>
    <w:uiPriority w:val="0"/>
    <w:qFormat/>
    <w:pPr>
      <w:jc w:val="center"/>
      <w:keepNext/>
      <w:tabs>
        <w:tab w:val="left" w:pos="200" w:leader="none"/>
      </w:tabs>
      <w:outlineLvl w:val="0"/>
    </w:pPr>
    <w:rPr>
      <w:rFonts w:ascii="宋体" w:hAnsi="宋体"/>
      <w:b/>
      <w:sz w:val="36"/>
      <w:szCs w:val="20"/>
    </w:rPr>
  </w:style>
  <w:style w:type="paragraph" w:styleId="945" w:customStyle="1">
    <w:name w:val="文本块1"/>
    <w:basedOn w:val="706"/>
    <w:next w:val="706"/>
    <w:uiPriority w:val="0"/>
    <w:qFormat/>
    <w:pPr>
      <w:ind w:left="630" w:right="-609" w:firstLine="420"/>
      <w:spacing w:line="360" w:lineRule="auto"/>
    </w:pPr>
    <w:rPr>
      <w:rFonts w:hint="eastAsia" w:ascii="仿宋_GB2312" w:eastAsia="仿宋_GB2312"/>
      <w:szCs w:val="20"/>
    </w:rPr>
  </w:style>
  <w:style w:type="paragraph" w:styleId="946" w:customStyle="1">
    <w:name w:val="正文首行缩进 21"/>
    <w:basedOn w:val="725"/>
    <w:uiPriority w:val="0"/>
    <w:qFormat/>
    <w:pPr>
      <w:ind w:firstLine="420"/>
    </w:pPr>
  </w:style>
  <w:style w:type="paragraph" w:styleId="947" w:customStyle="1">
    <w:name w:val="页眉1"/>
    <w:basedOn w:val="706"/>
    <w:uiPriority w:val="0"/>
    <w:qFormat/>
    <w:pPr>
      <w:jc w:val="center"/>
      <w:tabs>
        <w:tab w:val="center" w:pos="4153" w:leader="none"/>
        <w:tab w:val="right" w:pos="8306" w:leader="none"/>
      </w:tabs>
      <w:pBdr>
        <w:bottom w:val="none" w:color="000000" w:sz="0" w:space="1"/>
      </w:pBdr>
    </w:pPr>
    <w:rPr>
      <w:sz w:val="18"/>
      <w:szCs w:val="18"/>
    </w:rPr>
  </w:style>
  <w:style w:type="paragraph" w:styleId="948" w:customStyle="1">
    <w:name w:val="页脚1"/>
    <w:basedOn w:val="706"/>
    <w:uiPriority w:val="0"/>
    <w:qFormat/>
    <w:pPr>
      <w:jc w:val="left"/>
      <w:tabs>
        <w:tab w:val="center" w:pos="4153" w:leader="none"/>
        <w:tab w:val="right" w:pos="8306" w:leader="none"/>
      </w:tabs>
    </w:pPr>
    <w:rPr>
      <w:sz w:val="18"/>
      <w:szCs w:val="18"/>
    </w:rPr>
  </w:style>
  <w:style w:type="paragraph" w:styleId="949" w:customStyle="1">
    <w:name w:val="纯文本1"/>
    <w:basedOn w:val="706"/>
    <w:uiPriority w:val="0"/>
    <w:qFormat/>
    <w:rPr>
      <w:rFonts w:ascii="宋体" w:hAnsi="Courier New" w:eastAsia="楷体_GB2312"/>
      <w:sz w:val="28"/>
      <w:szCs w:val="20"/>
    </w:rPr>
  </w:style>
  <w:style w:type="paragraph" w:styleId="950" w:customStyle="1">
    <w:name w:val="报告正文"/>
    <w:basedOn w:val="706"/>
    <w:uiPriority w:val="0"/>
    <w:qFormat/>
    <w:pPr>
      <w:ind w:firstLine="480"/>
      <w:jc w:val="left"/>
      <w:spacing w:line="520" w:lineRule="exact"/>
    </w:pPr>
    <w:rPr>
      <w:rFonts w:ascii="宋体" w:hAnsi="宋体"/>
      <w:color w:val="000000"/>
      <w:sz w:val="24"/>
    </w:rPr>
  </w:style>
  <w:style w:type="paragraph" w:styleId="951" w:customStyle="1">
    <w:name w:val="paragraph"/>
    <w:basedOn w:val="706"/>
    <w:uiPriority w:val="0"/>
    <w:semiHidden/>
    <w:qFormat/>
    <w:pPr>
      <w:jc w:val="left"/>
      <w:spacing w:before="100" w:beforeAutospacing="1" w:after="100" w:afterAutospacing="1"/>
      <w:widowControl/>
    </w:pPr>
    <w:rPr>
      <w:rFonts w:ascii="等线" w:hAnsi="等线" w:eastAsia="等线"/>
      <w:sz w:val="24"/>
      <w:szCs w:val="24"/>
    </w:rPr>
  </w:style>
  <w:style w:type="character" w:styleId="952" w:customStyle="1">
    <w:name w:val="NormalCharacter"/>
    <w:uiPriority w:val="0"/>
    <w:semiHidden/>
    <w:qFormat/>
  </w:style>
  <w:style w:type="paragraph" w:styleId="953"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54" w:customStyle="1">
    <w:name w:val="二级小标题"/>
    <w:basedOn w:val="706"/>
    <w:uiPriority w:val="0"/>
    <w:qFormat/>
    <w:rPr>
      <w:rFonts w:hint="eastAsia"/>
      <w:b/>
      <w:bCs/>
    </w:rPr>
  </w:style>
  <w:style w:type="paragraph" w:styleId="955" w:customStyle="1">
    <w:name w:val="表格字体"/>
    <w:basedOn w:val="706"/>
    <w:uiPriority w:val="0"/>
    <w:qFormat/>
    <w:pPr>
      <w:spacing w:line="400" w:lineRule="exact"/>
      <w:widowControl/>
    </w:pPr>
    <w:rPr>
      <w:rFonts w:hint="eastAsia" w:cs="宋体"/>
      <w:bCs/>
      <w:color w:val="000000"/>
      <w:sz w:val="24"/>
      <w:szCs w:val="18"/>
    </w:rPr>
  </w:style>
  <w:style w:type="paragraph" w:styleId="956" w:customStyle="1">
    <w:name w:val="普通(网站)1"/>
    <w:basedOn w:val="706"/>
    <w:uiPriority w:val="0"/>
    <w:unhideWhenUsed/>
    <w:qFormat/>
    <w:rPr>
      <w:sz w:val="24"/>
    </w:rPr>
  </w:style>
  <w:style w:type="paragraph" w:styleId="957" w:customStyle="1">
    <w:name w:val="纯文本6"/>
    <w:basedOn w:val="706"/>
    <w:uiPriority w:val="0"/>
    <w:qFormat/>
    <w:rPr>
      <w:rFonts w:ascii="宋体" w:hAnsi="Courier New" w:eastAsia="楷体_GB2312"/>
      <w:sz w:val="28"/>
    </w:rPr>
  </w:style>
  <w:style w:type="paragraph" w:styleId="958" w:customStyle="1">
    <w:name w:val="正文1"/>
    <w:basedOn w:val="706"/>
    <w:next w:val="706"/>
    <w:uiPriority w:val="0"/>
    <w:qFormat/>
    <w:pPr>
      <w:ind w:firstLine="420"/>
      <w:spacing w:line="360" w:lineRule="auto"/>
    </w:pPr>
    <w:rPr>
      <w:rFonts w:ascii="Times New Roman" w:hAnsi="Times New Roman" w:eastAsia="宋体" w:cs="Times New Roman"/>
      <w:sz w:val="24"/>
      <w:szCs w:val="24"/>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79145924-e32e-4f94-b0b2-9197d211183d</errorID>
      <errorWord>日</errorWord>
      <group>L1_AI</group>
      <groupName>深度校对</groupName>
      <ability>L2_AI_Grammar</ability>
      <abilityName>语法纠错</abilityName>
      <candidateList>
        <item>[具体日期]日</item>
      </candidateList>
      <explain/>
      <paraID>2BB9DCED</paraID>
      <start>18</start>
      <end>19</end>
      <status>unmodified</status>
      <modifiedWord/>
      <trackRevisions>false</trackRevisions>
    </reviewItem>
    <reviewItem>
      <errorID>3c84e9f3-80cf-40a6-9f78-3169e193b6ee</errorID>
      <errorWord>3</errorWord>
      <group>L1_AI</group>
      <groupName>深度校对</groupName>
      <ability>L2_AI_Word</ability>
      <abilityName>字词纠错</abilityName>
      <candidateList>
        <item>03</item>
      </candidateList>
      <explain/>
      <paraID> E83D3D0</paraID>
      <start>41</start>
      <end>42</end>
      <status>unmodified</status>
      <modifiedWord/>
      <trackRevisions>false</trackRevisions>
    </reviewItem>
    <reviewItem>
      <errorID>6dd12950-ea96-4eab-80ce-92319308af7b</errorID>
      <errorWord>一、</errorWord>
      <group>L1_AI</group>
      <groupName>深度校对</groupName>
      <ability>L2_AI_Title</ability>
      <abilityName>标题检查</abilityName>
      <candidateList>
        <item>二、</item>
      </candidateList>
      <explain>标题顺序错误，请检查标题顺序是否合理。</explain>
      <paraID>6E9E171F</paraID>
      <start>0</start>
      <end>2</end>
      <status>unmodified</status>
      <modifiedWord/>
      <trackRevisions>false</trackRevisions>
    </reviewItem>
    <reviewItem>
      <errorID>68266306-bf66-4d23-86bb-af2d74719237</errorID>
      <errorWord>1、</errorWord>
      <group>L1_Format</group>
      <groupName>格式问题</groupName>
      <ability>L2_Ordinal</ability>
      <abilityName>序号格式</abilityName>
      <candidateList>
        <item>1.</item>
      </candidateList>
      <explain>当前序号格式不规范，建议修改为规范格式[1.]。</explain>
      <paraID>23F2AAEE</paraID>
      <start>0</start>
      <end>2</end>
      <status>unmodified</status>
      <modifiedWord/>
      <trackRevisions>false</trackRevisions>
    </reviewItem>
    <reviewItem>
      <errorID>6f453ba1-dab5-4f74-b986-29f8e8cefc57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2124C3D8</paraID>
      <start>0</start>
      <end>2</end>
      <status>unmodified</status>
      <modifiedWord/>
      <trackRevisions>false</trackRevisions>
    </reviewItem>
    <reviewItem>
      <errorID>9c60ae98-b75e-418c-92de-db7564be9d9e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5978152F</paraID>
      <start>0</start>
      <end>2</end>
      <status>unmodified</status>
      <modifiedWord/>
      <trackRevisions>false</trackRevisions>
    </reviewItem>
    <reviewItem>
      <errorID>3df80f6e-a827-4e21-b24d-634ad7586993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57FD7988</paraID>
      <start>0</start>
      <end>2</end>
      <status>unmodified</status>
      <modifiedWord/>
      <trackRevisions>false</trackRevisions>
    </reviewItem>
    <reviewItem>
      <errorID>7a6f8d53-cf64-49fb-8985-20a652e1f3b5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40AD7698</paraID>
      <start>0</start>
      <end>2</end>
      <status>unmodified</status>
      <modifiedWord/>
      <trackRevisions>false</trackRevisions>
    </reviewItem>
    <reviewItem>
      <errorID>a053fcfd-599d-48a5-96cb-87c92d4fa140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3AC0CD7B</paraID>
      <start>0</start>
      <end>2</end>
      <status>unmodified</status>
      <modifiedWord/>
      <trackRevisions>false</trackRevisions>
    </reviewItem>
    <reviewItem>
      <errorID>6333b2f2-b9df-451e-b1f9-07a495076dfc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16114DEF</paraID>
      <start>0</start>
      <end>2</end>
      <status>unmodified</status>
      <modifiedWord/>
      <trackRevisions>false</trackRevisions>
    </reviewItem>
    <reviewItem>
      <errorID>77b5d37f-21c7-4d21-a8d2-1d0d589ed3c7</errorID>
      <errorWord>二、</errorWord>
      <group>L1_AI</group>
      <groupName>深度校对</groupName>
      <ability>L2_AI_Title</ability>
      <abilityName>标题检查</abilityName>
      <candidateList>
        <item>三、</item>
      </candidateList>
      <explain>标题顺序错误，请检查标题顺序是否合理。</explain>
      <paraID>19977430</paraID>
      <start>0</start>
      <end>2</end>
      <status>unmodified</status>
      <modifiedWord/>
      <trackRevisions>false</trackRevisions>
    </reviewItem>
    <reviewItem>
      <errorID>c562f2cb-1752-402d-ad24-08552b915ef9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6A8CF3C8</paraID>
      <start>0</start>
      <end>2</end>
      <status>unmodified</status>
      <modifiedWord/>
      <trackRevisions>false</trackRevisions>
    </reviewItem>
    <reviewItem>
      <errorID>ec359be5-8663-4068-a870-78743af6cf56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58327BEA</paraID>
      <start>0</start>
      <end>2</end>
      <status>unmodified</status>
      <modifiedWord/>
      <trackRevisions>false</trackRevisions>
    </reviewItem>
    <reviewItem>
      <errorID>140d3c36-92db-4605-a4d1-a13ab7e1cd16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11695ACD</paraID>
      <start>0</start>
      <end>2</end>
      <status>unmodified</status>
      <modifiedWord/>
      <trackRevisions>false</trackRevisions>
    </reviewItem>
    <reviewItem>
      <errorID>ab210d23-1386-4a8e-a469-aed14023aeab</errorID>
      <errorWord>三、</errorWord>
      <group>L1_AI</group>
      <groupName>深度校对</groupName>
      <ability>L2_AI_Title</ability>
      <abilityName>标题检查</abilityName>
      <candidateList>
        <item>四、</item>
      </candidateList>
      <explain>标题顺序错误，请检查标题顺序是否合理。</explain>
      <paraID>6F6031C7</paraID>
      <start>0</start>
      <end>2</end>
      <status>unmodified</status>
      <modifiedWord/>
      <trackRevisions>false</trackRevisions>
    </reviewItem>
    <reviewItem>
      <errorID>f4d1165b-5bd8-4833-a63e-e92f7a306dc5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52D5E7B7</paraID>
      <start>0</start>
      <end>2</end>
      <status>unmodified</status>
      <modifiedWord/>
      <trackRevisions>false</trackRevisions>
    </reviewItem>
    <reviewItem>
      <errorID>dc694989-f05a-459f-b272-1eae63bca964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2DFB8E66</paraID>
      <start>0</start>
      <end>2</end>
      <status>unmodified</status>
      <modifiedWord/>
      <trackRevisions>false</trackRevisions>
    </reviewItem>
    <reviewItem>
      <errorID>b3dc3383-75de-426d-9055-dffc9b8d03c6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1E64DE08</paraID>
      <start>0</start>
      <end>2</end>
      <status>unmodified</status>
      <modifiedWord/>
      <trackRevisions>false</trackRevisions>
    </reviewItem>
    <reviewItem>
      <errorID>33f304ff-a962-4dd5-a089-b0b4528a7c18</errorID>
      <errorWord>申领</errorWord>
      <group>L1_AI</group>
      <groupName>深度校对</groupName>
      <ability>L2_AI_Word</ability>
      <abilityName>字词纠错</abilityName>
      <candidateList>
        <item> 申领</item>
      </candidateList>
      <explain/>
      <paraID>70484B9A</paraID>
      <start>3</start>
      <end>5</end>
      <status>unmodified</status>
      <modifiedWord/>
      <trackRevisions>false</trackRevisions>
    </reviewItem>
    <reviewItem>
      <errorID>082a6cae-bbce-41a2-896f-d58ae0aee267</errorID>
      <errorWord>―</errorWord>
      <group>L1_AI</group>
      <groupName>深度校对</groupName>
      <ability>L2_AI_Word</ability>
      <abilityName>字词纠错</abilityName>
      <candidateList>
        <item>—</item>
      </candidateList>
      <explain/>
      <paraID>70484B9A</paraID>
      <start>85</start>
      <end>86</end>
      <status>unmodified</status>
      <modifiedWord/>
      <trackRevisions>false</trackRevisions>
    </reviewItem>
    <reviewItem>
      <errorID>92125b1d-245e-4019-a7e8-6a803248005d</errorID>
      <errorWord>--</errorWord>
      <group>L1_AI</group>
      <groupName>深度校对</groupName>
      <ability>L2_AI_Punc</ability>
      <abilityName>标点纠错</abilityName>
      <candidateList>
        <item>—</item>
      </candidateList>
      <explain/>
      <paraID>70484B9A</paraID>
      <start>90</start>
      <end>92</end>
      <status>unmodified</status>
      <modifiedWord/>
      <trackRevisions>false</trackRevisions>
    </reviewItem>
    <reviewItem>
      <errorID>51880923-d2f5-4b69-93f0-ed37b8b96966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68F9BC06</paraID>
      <start>0</start>
      <end>2</end>
      <status>unmodified</status>
      <modifiedWord/>
      <trackRevisions>false</trackRevisions>
    </reviewItem>
    <reviewItem>
      <errorID>f8b1a93a-ff90-4937-b9e2-75a6678176c3</errorID>
      <errorWord>四、</errorWord>
      <group>L1_AI</group>
      <groupName>深度校对</groupName>
      <ability>L2_AI_Title</ability>
      <abilityName>标题检查</abilityName>
      <candidateList>
        <item>五、</item>
      </candidateList>
      <explain>标题顺序错误，请检查标题顺序是否合理。</explain>
      <paraID>63A290AC</paraID>
      <start>0</start>
      <end>2</end>
      <status>unmodified</status>
      <modifiedWord/>
      <trackRevisions>false</trackRevisions>
    </reviewItem>
    <reviewItem>
      <errorID>a2622a1f-7a67-4086-81e6-6011fcba6192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5C7A2773</paraID>
      <start>0</start>
      <end>2</end>
      <status>unmodified</status>
      <modifiedWord/>
      <trackRevisions>false</trackRevisions>
    </reviewItem>
    <reviewItem>
      <errorID>d45960dd-7bfd-456e-bd42-3515f3587298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3841178F</paraID>
      <start>0</start>
      <end>2</end>
      <status>unmodified</status>
      <modifiedWord/>
      <trackRevisions>false</trackRevisions>
    </reviewItem>
    <reviewItem>
      <errorID>61dad311-6f53-4935-8932-52625948f114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3EFDC4F5</paraID>
      <start>0</start>
      <end>2</end>
      <status>unmodified</status>
      <modifiedWord/>
      <trackRevisions>false</trackRevisions>
    </reviewItem>
    <reviewItem>
      <errorID>79c0e63c-6a69-43a4-ac8a-fd860358c831</errorID>
      <errorWord>五、</errorWord>
      <group>L1_AI</group>
      <groupName>深度校对</groupName>
      <ability>L2_AI_Title</ability>
      <abilityName>标题检查</abilityName>
      <candidateList>
        <item>六、</item>
      </candidateList>
      <explain>标题顺序错误，请检查标题顺序是否合理。</explain>
      <paraID>3091B64A</paraID>
      <start>0</start>
      <end>2</end>
      <status>unmodified</status>
      <modifiedWord/>
      <trackRevisions>false</trackRevisions>
    </reviewItem>
    <reviewItem>
      <errorID>2897c379-304a-4821-ae04-cd95d90564e5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2EF993FB</paraID>
      <start>0</start>
      <end>2</end>
      <status>unmodified</status>
      <modifiedWord/>
      <trackRevisions>false</trackRevisions>
    </reviewItem>
    <reviewItem>
      <errorID>7281bb57-663a-4d80-bff0-b3d1492f0638</errorID>
      <errorWord>3</errorWord>
      <group>L1_AI</group>
      <groupName>深度校对</groupName>
      <ability>L2_AI_Word</ability>
      <abilityName>字词纠错</abilityName>
      <candidateList>
        <item>03</item>
      </candidateList>
      <explain/>
      <paraID>2EF993FB</paraID>
      <start>10</start>
      <end>11</end>
      <status>unmodified</status>
      <modifiedWord/>
      <trackRevisions>false</trackRevisions>
    </reviewItem>
    <reviewItem>
      <errorID>90354b76-0dc3-41aa-b518-d2026f10aadb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264EB15E</paraID>
      <start>0</start>
      <end>2</end>
      <status>unmodified</status>
      <modifiedWord/>
      <trackRevisions>false</trackRevisions>
    </reviewItem>
    <reviewItem>
      <errorID>a0d47dc5-bc47-433b-a44e-5214965d3f8e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5B7FE61E</paraID>
      <start>0</start>
      <end>2</end>
      <status>unmodified</status>
      <modifiedWord/>
      <trackRevisions>false</trackRevisions>
    </reviewItem>
    <reviewItem>
      <errorID>ea2dab2d-10f6-4cc1-b323-11dc1695adde</errorID>
      <errorWord>开标（开启）</errorWord>
      <group>L1_AI</group>
      <groupName>深度校对</groupName>
      <ability>L2_AI_Grammar</ability>
      <abilityName>语法纠错</abilityName>
      <candidateList>
        <item>开标</item>
      </candidateList>
      <explain/>
      <paraID>5B7FE61E</paraID>
      <start>6</start>
      <end>12</end>
      <status>unmodified</status>
      <modifiedWord/>
      <trackRevisions>false</trackRevisions>
    </reviewItem>
    <reviewItem>
      <errorID>2d0bfe66-fda7-420d-9cac-1fcb4617d3e5</errorID>
      <errorWord>在</errorWord>
      <group>L1_AI</group>
      <groupName>深度校对</groupName>
      <ability>L2_AI_Punc</ability>
      <abilityName>标点纠错</abilityName>
      <candidateList>
        <item>，在</item>
      </candidateList>
      <explain/>
      <paraID>5B7FE61E</paraID>
      <start>28</start>
      <end>29</end>
      <status>unmodified</status>
      <modifiedWord/>
      <trackRevisions>false</trackRevisions>
    </reviewItem>
    <reviewItem>
      <errorID>de8daa96-d6b8-4bfb-9c41-c342dc6771f3</errorID>
      <errorWord>开标（采购）</errorWord>
      <group>L1_AI</group>
      <groupName>深度校对</groupName>
      <ability>L2_AI_Grammar</ability>
      <abilityName>语法纠错</abilityName>
      <candidateList>
        <item>开标</item>
      </candidateList>
      <explain/>
      <paraID>5B7FE61E</paraID>
      <start>57</start>
      <end>63</end>
      <status>unmodified</status>
      <modifiedWord/>
      <trackRevisions>false</trackRevisions>
    </reviewItem>
    <reviewItem>
      <errorID>df2d2b49-c5a8-4990-a30c-8fb587d13ce8</errorID>
      <errorWord>，</errorWord>
      <group>L1_AI</group>
      <groupName>深度校对</groupName>
      <ability>L2_AI_Word</ability>
      <abilityName>字词纠错</abilityName>
      <candidateList>
        <item>中，</item>
      </candidateList>
      <explain/>
      <paraID>5B7FE61E</paraID>
      <start>73</start>
      <end>74</end>
      <status>unmodified</status>
      <modifiedWord/>
      <trackRevisions>false</trackRevisions>
    </reviewItem>
    <reviewItem>
      <errorID>e3814856-bbdf-470c-996b-d5cd2b811442</errorID>
      <errorWord>证书</errorWord>
      <group>L1_AI</group>
      <groupName>深度校对</groupName>
      <ability>L2_AI_Word</ability>
      <abilityName>字词纠错</abilityName>
      <candidateList>
        <item> 证书</item>
      </candidateList>
      <explain/>
      <paraID>5B7FE61E</paraID>
      <start>125</start>
      <end>127</end>
      <status>unmodified</status>
      <modifiedWord/>
      <trackRevisions>false</trackRevisions>
    </reviewItem>
    <reviewItem>
      <errorID>442ecc2c-6ea2-47c2-9f14-485d463c58b2</errorID>
      <errorWord>的</errorWord>
      <group>L1_AI</group>
      <groupName>深度校对</groupName>
      <ability>L2_AI_Word</ability>
      <abilityName>字词纠错</abilityName>
      <candidateList>
        <item>，</item>
      </candidateList>
      <explain/>
      <paraID>5B7FE61E</paraID>
      <start>154</start>
      <end>155</end>
      <status>unmodified</status>
      <modifiedWord/>
      <trackRevisions>false</trackRevisions>
    </reviewItem>
    <reviewItem>
      <errorID>7d0e07c1-a8d0-4ce8-9c26-f8c636ca53a0</errorID>
      <errorWord>无误</errorWord>
      <group>L1_AI</group>
      <groupName>深度校对</groupName>
      <ability>L2_AI_Word</ability>
      <abilityName>字词纠错</abilityName>
      <candidateList>
        <item>正常</item>
      </candidateList>
      <explain/>
      <paraID>6BE308BA</paraID>
      <start>27</start>
      <end>29</end>
      <status>unmodified</status>
      <modifiedWord/>
      <trackRevisions>false</trackRevisions>
    </reviewItem>
    <reviewItem>
      <errorID>58662889-b653-4637-8f11-5cec2543a3a8</errorID>
      <errorWord>且开启直至</errorWord>
      <group>L1_AI</group>
      <groupName>深度校对</groupName>
      <ability>L2_AI_Grammar</ability>
      <abilityName>语法纠错</abilityName>
      <candidateList>
        <item>并在</item>
      </candidateList>
      <explain/>
      <paraID>6BE308BA</paraID>
      <start>30</start>
      <end>35</end>
      <status>unmodified</status>
      <modifiedWord/>
      <trackRevisions>false</trackRevisions>
    </reviewItem>
    <reviewItem>
      <errorID>77af2286-bf5a-4417-a233-28fbd6ca2a3d</errorID>
      <errorWord>始终保持</errorWord>
      <group>L1_AI</group>
      <groupName>深度校对</groupName>
      <ability>L2_AI_Word</ability>
      <abilityName>字词纠错</abilityName>
      <candidateList>
        <item>前始终保持</item>
      </candidateList>
      <explain/>
      <paraID>6BE308BA</paraID>
      <start>39</start>
      <end>43</end>
      <status>unmodified</status>
      <modifiedWord/>
      <trackRevisions>false</trackRevisions>
    </reviewItem>
    <reviewItem>
      <errorID>99ea3478-505f-4ae1-8d8a-1e864ad30bcd</errorID>
      <errorWord>在线状态</errorWord>
      <group>L1_AI</group>
      <groupName>深度校对</groupName>
      <ability>L2_AI_Grammar</ability>
      <abilityName>语法纠错</abilityName>
      <candidateList>
        <item>在线</item>
      </candidateList>
      <explain/>
      <paraID>6BE308BA</paraID>
      <start>45</start>
      <end>49</end>
      <status>unmodified</status>
      <modifiedWord/>
      <trackRevisions>false</trackRevisions>
    </reviewItem>
    <reviewItem>
      <errorID>756ebccd-67c0-4414-9744-836bdb25a9d2</errorID>
      <errorWord>六、</errorWord>
      <group>L1_AI</group>
      <groupName>深度校对</groupName>
      <ability>L2_AI_Title</ability>
      <abilityName>标题检查</abilityName>
      <candidateList>
        <item>七、</item>
      </candidateList>
      <explain>标题顺序错误，请检查标题顺序是否合理。</explain>
      <paraID>61CAAC37</paraID>
      <start>0</start>
      <end>2</end>
      <status>unmodified</status>
      <modifiedWord/>
      <trackRevisions>false</trackRevisions>
    </reviewItem>
    <reviewItem>
      <errorID>396d1f2f-6a90-4da0-a947-39c063ecd883</errorID>
      <errorWord>3</errorWord>
      <group>L1_AI</group>
      <groupName>深度校对</groupName>
      <ability>L2_AI_Word</ability>
      <abilityName>字词纠错</abilityName>
      <candidateList>
        <item> 3</item>
      </candidateList>
      <explain/>
      <paraID>7F0BACCD</paraID>
      <start>9</start>
      <end>10</end>
      <status>unmodified</status>
      <modifiedWord/>
      <trackRevisions>false</trackRevisions>
    </reviewItem>
    <reviewItem>
      <errorID>209fde8e-9543-4c37-b8a5-d0cf2b64de60</errorID>
      <errorWord>个</errorWord>
      <group>L1_AI</group>
      <groupName>深度校对</groupName>
      <ability>L2_AI_Word</ability>
      <abilityName>字词纠错</abilityName>
      <candidateList>
        <item> 个</item>
      </candidateList>
      <explain/>
      <paraID>7F0BACCD</paraID>
      <start>10</start>
      <end>11</end>
      <status>unmodified</status>
      <modifiedWord/>
      <trackRevisions>false</trackRevisions>
    </reviewItem>
    <reviewItem>
      <errorID>090f4b47-686e-4cda-b20c-3658fba7b128</errorID>
      <errorWord>工作日</errorWord>
      <group>L1_AI</group>
      <groupName>深度校对</groupName>
      <ability>L2_AI_Punc</ability>
      <abilityName>标点纠错</abilityName>
      <candidateList>
        <item>工作日。</item>
      </candidateList>
      <explain/>
      <paraID>7F0BACCD</paraID>
      <start>11</start>
      <end>14</end>
      <status>unmodified</status>
      <modifiedWord/>
      <trackRevisions>false</trackRevisions>
    </reviewItem>
    <reviewItem>
      <errorID>a49741d9-751b-4909-975b-57496c21270e</errorID>
      <errorWord>七、</errorWord>
      <group>L1_AI</group>
      <groupName>深度校对</groupName>
      <ability>L2_AI_Title</ability>
      <abilityName>标题检查</abilityName>
      <candidateList>
        <item>八、</item>
      </candidateList>
      <explain>标题顺序错误，请检查标题顺序是否合理。</explain>
      <paraID>5CAFB508</paraID>
      <start>0</start>
      <end>2</end>
      <status>unmodified</status>
      <modifiedWord/>
      <trackRevisions>false</trackRevisions>
    </reviewItem>
    <reviewItem>
      <errorID>84bebdd7-32df-4905-a250-e583f4991083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1CB58EA2</paraID>
      <start>0</start>
      <end>2</end>
      <status>unmodified</status>
      <modifiedWord/>
      <trackRevisions>false</trackRevisions>
    </reviewItem>
    <reviewItem>
      <errorID>a0e84cf3-ab3a-4a57-9e7e-fef0fada5f00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FF0AD64</paraID>
      <start>0</start>
      <end>2</end>
      <status>unmodified</status>
      <modifiedWord/>
      <trackRevisions>false</trackRevisions>
    </reviewItem>
    <reviewItem>
      <errorID>37e369dc-ac79-45b9-be1b-14c63480d885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421A679A</paraID>
      <start>0</start>
      <end>2</end>
      <status>unmodified</status>
      <modifiedWord/>
      <trackRevisions>false</trackRevisions>
    </reviewItem>
    <reviewItem>
      <errorID>b1924490-a819-453d-9c7e-b7db0817ffc1</errorID>
      <errorWord>八、</errorWord>
      <group>L1_AI</group>
      <groupName>深度校对</groupName>
      <ability>L2_AI_Title</ability>
      <abilityName>标题检查</abilityName>
      <candidateList>
        <item>九、</item>
      </candidateList>
      <explain>标题顺序错误，请检查标题顺序是否合理。</explain>
      <paraID> 6E32062</paraID>
      <start>0</start>
      <end>2</end>
      <status>unmodified</status>
      <modifiedWord/>
      <trackRevisions>false</trackRevisions>
    </reviewItem>
    <reviewItem>
      <errorID>9b44726b-1125-434e-bd0e-5f318da51c2e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32846AB1</paraID>
      <start>0</start>
      <end>2</end>
      <status>unmodified</status>
      <modifiedWord/>
      <trackRevisions>false</trackRevisions>
    </reviewItem>
    <reviewItem>
      <errorID>886816ba-dac5-44cf-b267-2538ae9ec8ce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4D67E668</paraID>
      <start>0</start>
      <end>2</end>
      <status>unmodified</status>
      <modifiedWord/>
      <trackRevisions>false</trackRevisions>
    </reviewItem>
    <reviewItem>
      <errorID>c89e76b6-849d-4c9b-9775-3065ba92367a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345FBB81</paraID>
      <start>0</start>
      <end>2</end>
      <status>unmodified</status>
      <modifiedWord/>
      <trackRevisions>false</trackRevisions>
    </reviewItem>
    <reviewItem>
      <errorID>d723b09a-c5a3-4024-af02-d14f89994d4e</errorID>
      <errorWord>位</errorWord>
      <group>L1_Word</group>
      <groupName>字词问题</groupName>
      <ability>L2_Typo</ability>
      <abilityName>字词错误</abilityName>
      <candidateList>
        <item>位具</item>
      </candidateList>
      <explain/>
      <paraID>46FB9F35</paraID>
      <start>146</start>
      <end>147</end>
      <status>unmodified</status>
      <modifiedWord/>
      <trackRevisions>false</trackRevisions>
    </reviewItem>
    <reviewItem>
      <errorID>ec5f027b-4b15-422c-86b7-ea023edcd627</errorID>
      <errorWord>间</errorWord>
      <group>L1_Word</group>
      <groupName>字词问题</groupName>
      <ability>L2_Typo</ability>
      <abilityName>字词错误</abilityName>
      <candidateList>
        <item>间之</item>
      </candidateList>
      <explain/>
      <paraID>1CF5D114</paraID>
      <start>20</start>
      <end>21</end>
      <status>unmodified</status>
      <modifiedWord/>
      <trackRevisions>false</trackRevisions>
    </reviewItem>
    <reviewItem>
      <errorID>c218dde9-4370-4039-b16a-1439a84ef033</errorID>
      <errorWord>需</errorWord>
      <group>L1_Word</group>
      <groupName>字词问题</groupName>
      <ability>L2_Typo</ability>
      <abilityName>字词错误</abilityName>
      <candidateList>
        <item>须</item>
      </candidateList>
      <explain>存在发音相同字词的误用。</explain>
      <paraID> 735C3BF</paraID>
      <start>12</start>
      <end>13</end>
      <status>unmodified</status>
      <modifiedWord/>
      <trackRevisions>false</trackRevisions>
    </reviewItem>
    <reviewItem>
      <errorID>a1af1b73-5d33-4172-a749-6664db4a2483</errorID>
      <errorWord>导致的</errorWord>
      <group>L1_Word</group>
      <groupName>字词问题</groupName>
      <ability>L2_Typo</ability>
      <abilityName>字词错误</abilityName>
      <candidateList>
        <item>导致</item>
      </candidateList>
      <explain>〈动〉引起：由一些小的矛盾～双方关系破裂。</explain>
      <paraID>29DD0E10</paraID>
      <start>68</start>
      <end>71</end>
      <status>unmodified</status>
      <modifiedWord/>
      <trackRevisions>false</trackRevisions>
    </reviewItem>
    <reviewItem>
      <errorID>89ad04f0-45ee-4e37-aa67-10869f7d7380</errorID>
      <errorWord>&lt;</errorWord>
      <group>L1_Format</group>
      <groupName>格式问题</groupName>
      <ability>L2_HalfPunc</ability>
      <abilityName>全半角检查</abilityName>
      <candidateList>
        <item>〈</item>
      </candidateList>
      <explain>文本全半角错误。</explain>
      <paraID>402AB4C9</paraID>
      <start>43</start>
      <end>44</end>
      <status>unmodified</status>
      <modifiedWord/>
      <trackRevisions>false</trackRevisions>
    </reviewItem>
    <reviewItem>
      <errorID>2227d86a-ec2d-4253-91d0-034d66fe8d24</errorID>
      <errorWord>&lt;</errorWord>
      <group>L1_Format</group>
      <groupName>格式问题</groupName>
      <ability>L2_HalfPunc</ability>
      <abilityName>全半角检查</abilityName>
      <candidateList>
        <item>〈</item>
      </candidateList>
      <explain>文本全半角错误。</explain>
      <paraID>532D0D78</paraID>
      <start>43</start>
      <end>44</end>
      <status>unmodified</status>
      <modifiedWord/>
      <trackRevisions>false</trackRevisions>
    </reviewItem>
    <reviewItem>
      <errorID>41630a5f-aa8d-4c53-b825-bee268ab4969</errorID>
      <errorWord>&lt;</errorWord>
      <group>L1_Format</group>
      <groupName>格式问题</groupName>
      <ability>L2_HalfPunc</ability>
      <abilityName>全半角检查</abilityName>
      <candidateList>
        <item>〈</item>
      </candidateList>
      <explain>文本全半角错误。</explain>
      <paraID>6860A12E</paraID>
      <start>32</start>
      <end>33</end>
      <status>unmodified</status>
      <modifiedWord/>
      <trackRevisions>false</trackRevisions>
    </reviewItem>
    <reviewItem>
      <errorID>98c4562d-11d8-4ab4-9b8d-6a768822897d</errorID>
      <errorWord>法律、法规</errorWord>
      <group>L1_Word</group>
      <groupName>字词问题</groupName>
      <ability>L2_Typo</ability>
      <abilityName>字词错误</abilityName>
      <candidateList>
        <item>法律法规</item>
      </candidateList>
      <explain/>
      <paraID>63B03BFA</paraID>
      <start>35</start>
      <end>40</end>
      <status>unmodified</status>
      <modifiedWord/>
      <trackRevisions>false</trackRevisions>
    </reviewItem>
    <reviewItem>
      <errorID>78a19197-e280-4fb2-a521-42c5d56d266e</errorID>
      <errorWord>法律、法规</errorWord>
      <group>L1_Word</group>
      <groupName>字词问题</groupName>
      <ability>L2_Typo</ability>
      <abilityName>字词错误</abilityName>
      <candidateList>
        <item>法律法规</item>
      </candidateList>
      <explain/>
      <paraID>1A1DF5C2</paraID>
      <start>10</start>
      <end>15</end>
      <status>unmodified</status>
      <modifiedWord/>
      <trackRevisions>false</trackRevisions>
    </reviewItem>
    <reviewItem>
      <errorID>773f0709-0f8f-48bf-91ae-9a14f335d8bc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2C190E01</paraID>
      <start>38</start>
      <end>41</end>
      <status>unmodified</status>
      <modifiedWord/>
      <trackRevisions>false</trackRevisions>
    </reviewItem>
    <reviewItem>
      <errorID>6bc12a0b-cea4-40c0-9109-03c2f4eafc75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2C190E01</paraID>
      <start>49</start>
      <end>52</end>
      <status>unmodified</status>
      <modifiedWord/>
      <trackRevisions>false</trackRevisions>
    </reviewItem>
    <reviewItem>
      <errorID>0fdceb29-8652-48cd-9639-5047035f7980</errorID>
      <errorWord>适当地</errorWord>
      <group>L1_Word</group>
      <groupName>字词问题</groupName>
      <ability>L2_Typo</ability>
      <abilityName>字词错误</abilityName>
      <candidateList>
        <item>适当</item>
      </candidateList>
      <explain/>
      <paraID>4F7D78D9</paraID>
      <start>39</start>
      <end>42</end>
      <status>unmodified</status>
      <modifiedWord/>
      <trackRevisions>false</trackRevisions>
    </reviewItem>
    <reviewItem>
      <errorID>36b0a2b5-228c-483a-8c4a-37d524917ce3</errorID>
      <errorWord>供应商则</errorWord>
      <group>L1_Word</group>
      <groupName>字词问题</groupName>
      <ability>L2_Typo</ability>
      <abilityName>字词错误</abilityName>
      <candidateList>
        <item>供应商</item>
      </candidateList>
      <explain/>
      <paraID>44F3165A</paraID>
      <start>12</start>
      <end>16</end>
      <status>unmodified</status>
      <modifiedWord/>
      <trackRevisions>false</trackRevisions>
    </reviewItem>
    <reviewItem>
      <errorID>7fefb058-9df3-4233-9ada-b87035747dbf</errorID>
      <errorWord>。】</errorWord>
      <group>L1_Punc</group>
      <groupName>标点问题</groupName>
      <ability>L2_Punc</ability>
      <abilityName>标点符号检查</abilityName>
      <candidateList>
        <item>】</item>
      </candidateList>
      <explain/>
      <paraID>44F3165A</paraID>
      <start>94</start>
      <end>96</end>
      <status>unmodified</status>
      <modifiedWord/>
      <trackRevisions>false</trackRevisions>
    </reviewItem>
    <reviewItem>
      <errorID>7ce9de17-09a8-4e39-a47f-025042057388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4061A2D0</paraID>
      <start>0</start>
      <end>2</end>
      <status>unmodified</status>
      <modifiedWord/>
      <trackRevisions>false</trackRevisions>
    </reviewItem>
    <reviewItem>
      <errorID>2f50fde3-a377-42be-8024-450d38189fb6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3181EB8A</paraID>
      <start>0</start>
      <end>2</end>
      <status>unmodified</status>
      <modifiedWord/>
      <trackRevisions>false</trackRevisions>
    </reviewItem>
    <reviewItem>
      <errorID>171635e6-dbf7-4b1e-ba67-5394e6ddcd0d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3301C338</paraID>
      <start>0</start>
      <end>2</end>
      <status>unmodified</status>
      <modifiedWord/>
      <trackRevisions>false</trackRevisions>
    </reviewItem>
    <reviewItem>
      <errorID>d75ad7ce-0372-41ed-bc2a-6a534057bb71</errorID>
      <errorWord>需</errorWord>
      <group>L1_Word</group>
      <groupName>字词问题</groupName>
      <ability>L2_Typo</ability>
      <abilityName>字词错误</abilityName>
      <candidateList>
        <item>须</item>
      </candidateList>
      <explain>存在发音相同字词的误用。</explain>
      <paraID>3AE6657C</paraID>
      <start>39</start>
      <end>40</end>
      <status>unmodified</status>
      <modifiedWord/>
      <trackRevisions>false</trackRevisions>
    </reviewItem>
    <reviewItem>
      <errorID>488fca21-c7a0-46b4-8244-59906a05360b</errorID>
      <errorWord>，</errorWord>
      <group>L1_Word</group>
      <groupName>字词问题</groupName>
      <ability>L2_Typo</ability>
      <abilityName>字词错误</abilityName>
      <candidateList>
        <item>，具</item>
      </candidateList>
      <explain/>
      <paraID>509293A8</paraID>
      <start>64</start>
      <end>65</end>
      <status>unmodified</status>
      <modifiedWord/>
      <trackRevisions>false</trackRevisions>
    </reviewItem>
    <reviewItem>
      <errorID>88adf692-8831-4073-beba-bc17ebf1337c</errorID>
      <errorWord>，</errorWord>
      <group>L1_Word</group>
      <groupName>字词问题</groupName>
      <ability>L2_Typo</ability>
      <abilityName>字词错误</abilityName>
      <candidateList>
        <item>，具</item>
      </candidateList>
      <explain/>
      <paraID>509293A8</paraID>
      <start>96</start>
      <end>97</end>
      <status>unmodified</status>
      <modifiedWord/>
      <trackRevisions>false</trackRevisions>
    </reviewItem>
    <reviewItem>
      <errorID>a2d7d0e7-630c-401f-8b37-f0b1fc11756b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5889F972</paraID>
      <start>0</start>
      <end>2</end>
      <status>unmodified</status>
      <modifiedWord/>
      <trackRevisions>false</trackRevisions>
    </reviewItem>
    <reviewItem>
      <errorID>bca19072-f209-4eca-8b14-2c73f13969cd</errorID>
      <errorWord>如由</errorWord>
      <group>L1_Word</group>
      <groupName>字词问题</groupName>
      <ability>L2_Typo</ability>
      <abilityName>字词错误</abilityName>
      <candidateList>
        <item>如有</item>
      </candidateList>
      <explain/>
      <paraID>3DA2EE01</paraID>
      <start>51</start>
      <end>53</end>
      <status>unmodified</status>
      <modifiedWord/>
      <trackRevisions>false</trackRevisions>
    </reviewItem>
    <reviewItem>
      <errorID>50e3c42b-ff74-45f0-accf-b56982e90210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1FA20068</paraID>
      <start>0</start>
      <end>2</end>
      <status>unmodified</status>
      <modifiedWord/>
      <trackRevisions>false</trackRevisions>
    </reviewItem>
    <reviewItem>
      <errorID>7853c9fc-5ead-47b9-99bb-9cf49c2784b4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5747930B</paraID>
      <start>0</start>
      <end>2</end>
      <status>unmodified</status>
      <modifiedWord/>
      <trackRevisions>false</trackRevisions>
    </reviewItem>
    <reviewItem>
      <errorID>83857c67-cfc3-4978-bce2-8f734a75e096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1D868DE3</paraID>
      <start>0</start>
      <end>2</end>
      <status>unmodified</status>
      <modifiedWord/>
      <trackRevisions>false</trackRevisions>
    </reviewItem>
    <reviewItem>
      <errorID>38b37664-673a-41e3-893f-9fe16d3068d3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3D7797D5</paraID>
      <start>0</start>
      <end>2</end>
      <status>unmodified</status>
      <modifiedWord/>
      <trackRevisions>false</trackRevisions>
    </reviewItem>
    <reviewItem>
      <errorID>93e32ebb-65ff-43b0-afed-f267cf2719a7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2E94068C</paraID>
      <start>0</start>
      <end>2</end>
      <status>unmodified</status>
      <modifiedWord/>
      <trackRevisions>false</trackRevisions>
    </reviewItem>
    <reviewItem>
      <errorID>8159a26f-4478-482a-8fb0-a73c0042d19f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4A14A60B</paraID>
      <start>0</start>
      <end>2</end>
      <status>unmodified</status>
      <modifiedWord/>
      <trackRevisions>false</trackRevisions>
    </reviewItem>
    <reviewItem>
      <errorID>8e3039cf-27c6-4360-8ada-726541234d41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788497FE</paraID>
      <start>0</start>
      <end>2</end>
      <status>unmodified</status>
      <modifiedWord/>
      <trackRevisions>false</trackRevisions>
    </reviewItem>
    <reviewItem>
      <errorID>69215956-3721-4717-9a57-ce2307565146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788497FE</paraID>
      <start>13</start>
      <end>14</end>
      <status>unmodified</status>
      <modifiedWord/>
      <trackRevisions>false</trackRevisions>
    </reviewItem>
    <reviewItem>
      <errorID>c912211b-3b85-4e5e-8807-007fb99ca7bf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124DD866</paraID>
      <start>27</start>
      <end>28</end>
      <status>unmodified</status>
      <modifiedWord/>
      <trackRevisions>false</trackRevisions>
    </reviewItem>
    <reviewItem>
      <errorID>e5650e78-3eb7-4617-89c6-b2b835086d54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71CB2817</paraID>
      <start>0</start>
      <end>2</end>
      <status>unmodified</status>
      <modifiedWord/>
      <trackRevisions>false</trackRevisions>
    </reviewItem>
    <reviewItem>
      <errorID>ebf85074-e7c8-4918-8f35-48c259985ad5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14AEF9A9</paraID>
      <start>0</start>
      <end>2</end>
      <status>unmodified</status>
      <modifiedWord/>
      <trackRevisions>false</trackRevisions>
    </reviewItem>
    <reviewItem>
      <errorID>5ba7858f-3271-45b5-ad86-46dc9d3eddaa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458F68A1</paraID>
      <start>0</start>
      <end>2</end>
      <status>unmodified</status>
      <modifiedWord/>
      <trackRevisions>false</trackRevisions>
    </reviewItem>
    <reviewItem>
      <errorID>f36a785c-a8ff-4360-8abf-d66b6a317c53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1A4D40A3</paraID>
      <start>0</start>
      <end>2</end>
      <status>unmodified</status>
      <modifiedWord/>
      <trackRevisions>false</trackRevisions>
    </reviewItem>
    <reviewItem>
      <errorID>7004ffce-055c-48c7-bdd1-9e8206581af2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77F5B6E1</paraID>
      <start>0</start>
      <end>2</end>
      <status>unmodified</status>
      <modifiedWord/>
      <trackRevisions>false</trackRevisions>
    </reviewItem>
    <reviewItem>
      <errorID>5df28656-830f-42ef-82db-6882de71dd3e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79682ADF</paraID>
      <start>0</start>
      <end>2</end>
      <status>unmodified</status>
      <modifiedWord/>
      <trackRevisions>false</trackRevisions>
    </reviewItem>
    <reviewItem>
      <errorID>67d408ad-858c-4f6a-bf8f-89420e33c35d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79682ADF</paraID>
      <start>31</start>
      <end>33</end>
      <status>unmodified</status>
      <modifiedWord/>
      <trackRevisions>false</trackRevisions>
    </reviewItem>
    <reviewItem>
      <errorID>63cded74-1266-4def-a308-2ae83dfe1830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6EBEA832</paraID>
      <start>0</start>
      <end>2</end>
      <status>unmodified</status>
      <modifiedWord/>
      <trackRevisions>false</trackRevisions>
    </reviewItem>
    <reviewItem>
      <errorID>759d2bb4-8f80-45e9-8deb-4f6cbab66508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2D24802E</paraID>
      <start>0</start>
      <end>2</end>
      <status>unmodified</status>
      <modifiedWord/>
      <trackRevisions>false</trackRevisions>
    </reviewItem>
    <reviewItem>
      <errorID>7d0a6012-b494-49bb-a798-fe12cd996112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122B196A</paraID>
      <start>0</start>
      <end>2</end>
      <status>unmodified</status>
      <modifiedWord/>
      <trackRevisions>false</trackRevisions>
    </reviewItem>
    <reviewItem>
      <errorID>d8ce887b-a305-42ef-bde4-01e998d9d58e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4437A60B</paraID>
      <start>0</start>
      <end>2</end>
      <status>unmodified</status>
      <modifiedWord/>
      <trackRevisions>false</trackRevisions>
    </reviewItem>
    <reviewItem>
      <errorID>8ce6509c-ee8a-4bbf-928a-9601b21eca16</errorID>
      <errorWord>二位</errorWord>
      <group>L1_Word</group>
      <groupName>字词问题</groupName>
      <ability>L2_Typo</ability>
      <abilityName>字词错误</abilityName>
      <candidateList>
        <item>两位</item>
      </candidateList>
      <explain/>
      <paraID>5E57A8E5</paraID>
      <start>36</start>
      <end>38</end>
      <status>unmodified</status>
      <modifiedWord/>
      <trackRevisions>false</trackRevisions>
    </reviewItem>
    <reviewItem>
      <errorID>3d8bc418-1583-44a2-a5b6-5615ca48e549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58DC076D</paraID>
      <start>0</start>
      <end>2</end>
      <status>unmodified</status>
      <modifiedWord/>
      <trackRevisions>false</trackRevisions>
    </reviewItem>
    <reviewItem>
      <errorID>053b7ed1-3a4b-4db6-98a6-98a04de6051a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53A061DA</paraID>
      <start>0</start>
      <end>2</end>
      <status>unmodified</status>
      <modifiedWord/>
      <trackRevisions>false</trackRevisions>
    </reviewItem>
    <reviewItem>
      <errorID>a587dc5e-2f4a-426e-b89a-a66d18d08254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35058D30</paraID>
      <start>0</start>
      <end>2</end>
      <status>unmodified</status>
      <modifiedWord/>
      <trackRevisions>false</trackRevisions>
    </reviewItem>
    <reviewItem>
      <errorID>61422293-a0c8-4bfd-b347-d56b6bd7ac63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94A7FFC</paraID>
      <start>0</start>
      <end>2</end>
      <status>unmodified</status>
      <modifiedWord/>
      <trackRevisions>false</trackRevisions>
    </reviewItem>
    <reviewItem>
      <errorID>f6f5bb70-8bc0-48cb-8bee-d88a12f6b630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6004DD44</paraID>
      <start>0</start>
      <end>2</end>
      <status>unmodified</status>
      <modifiedWord/>
      <trackRevisions>false</trackRevisions>
    </reviewItem>
    <reviewItem>
      <errorID>7bd23824-a4da-4424-8ea0-21f361e9562e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5FF12802</paraID>
      <start>0</start>
      <end>2</end>
      <status>unmodified</status>
      <modifiedWord/>
      <trackRevisions>false</trackRevisions>
    </reviewItem>
    <reviewItem>
      <errorID>95e3ef5f-960b-4fd4-98c1-be0529f185d8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328F9D09</paraID>
      <start>0</start>
      <end>2</end>
      <status>unmodified</status>
      <modifiedWord/>
      <trackRevisions>false</trackRevisions>
    </reviewItem>
    <reviewItem>
      <errorID>f41dc146-2dca-4315-8d29-c0fc058cb901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5E1C86A1</paraID>
      <start>0</start>
      <end>2</end>
      <status>unmodified</status>
      <modifiedWord/>
      <trackRevisions>false</trackRevisions>
    </reviewItem>
    <reviewItem>
      <errorID>678481b5-c7fb-46f5-abb5-aea1098f1c5a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22D6CFE3</paraID>
      <start>0</start>
      <end>2</end>
      <status>unmodified</status>
      <modifiedWord/>
      <trackRevisions>false</trackRevisions>
    </reviewItem>
    <reviewItem>
      <errorID>348f07f5-668b-4b70-924c-112b27fc7e4d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5B7308E9</paraID>
      <start>0</start>
      <end>2</end>
      <status>unmodified</status>
      <modifiedWord/>
      <trackRevisions>false</trackRevisions>
    </reviewItem>
    <reviewItem>
      <errorID>6ab57f67-474d-4b9c-b98a-0c17341ffcc3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6F7135C1</paraID>
      <start>0</start>
      <end>2</end>
      <status>unmodified</status>
      <modifiedWord/>
      <trackRevisions>false</trackRevisions>
    </reviewItem>
    <reviewItem>
      <errorID>63a9dd69-1c04-4290-82b0-47c83bc1ce45</errorID>
      <errorWord>方</errorWord>
      <group>L1_Word</group>
      <groupName>字词问题</groupName>
      <ability>L2_Typo</ability>
      <abilityName>字词错误</abilityName>
      <candidateList>
        <item>方在</item>
      </candidateList>
      <explain/>
      <paraID>7B1B2B8F</paraID>
      <start>90</start>
      <end>91</end>
      <status>unmodified</status>
      <modifiedWord/>
      <trackRevisions>false</trackRevisions>
    </reviewItem>
    <reviewItem>
      <errorID>f7f484e7-f3c4-4c40-893c-3bde1f888ceb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7F32FD50</paraID>
      <start>0</start>
      <end>2</end>
      <status>unmodified</status>
      <modifiedWord/>
      <trackRevisions>false</trackRevisions>
    </reviewItem>
    <reviewItem>
      <errorID>de91086f-5e25-4800-84b5-baab560ee107</errorID>
      <errorWord>，</errorWord>
      <group>L1_Word</group>
      <groupName>字词问题</groupName>
      <ability>L2_Typo</ability>
      <abilityName>字词错误</abilityName>
      <candidateList>
        <item>，在</item>
      </candidateList>
      <explain/>
      <paraID>7CF299D3</paraID>
      <start>49</start>
      <end>50</end>
      <status>unmodified</status>
      <modifiedWord/>
      <trackRevisions>false</trackRevisions>
    </reviewItem>
    <reviewItem>
      <errorID>b9e2f3a8-229e-41ca-af08-4dd13efed5d6</errorID>
      <errorWord>仍</errorWord>
      <group>L1_Word</group>
      <groupName>字词问题</groupName>
      <ability>L2_Typo</ability>
      <abilityName>字词错误</abilityName>
      <candidateList>
        <item>仍有</item>
      </candidateList>
      <explain/>
      <paraID> 61E32AE</paraID>
      <start>20</start>
      <end>21</end>
      <status>unmodified</status>
      <modifiedWord/>
      <trackRevisions>false</trackRevisions>
    </reviewItem>
    <reviewItem>
      <errorID>8bb091a0-18bc-467c-8cea-392ef5e62959</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1EE3B40D</paraID>
      <start>36</start>
      <end>41</end>
      <status>unmodified</status>
      <modifiedWord/>
      <trackRevisions>false</trackRevisions>
    </reviewItem>
    <reviewItem>
      <errorID>365e8630-3f7f-4712-82b9-be6dc7b14a9d</errorID>
      <errorWord>《政府采购法》</errorWord>
      <group>L1_Word</group>
      <groupName>字词问题</groupName>
      <ability>L2_Typo</ability>
      <abilityName>字词错误</abilityName>
      <candidateList>
        <item>《中华人民共和国政府采购法》</item>
      </candidateList>
      <explain/>
      <paraID>4EE9DE35</paraID>
      <start>3</start>
      <end>10</end>
      <status>unmodified</status>
      <modifiedWord/>
      <trackRevisions>false</trackRevisions>
    </reviewItem>
    <reviewItem>
      <errorID>a58ec6b1-2cf9-4b72-8cb5-c05c58b6fbd1</errorID>
      <errorWord>第49条</errorWord>
      <group>L1_Knowledge</group>
      <groupName>知识性问题</groupName>
      <ability>L2_Knowledge</ability>
      <abilityName>其他知识</abilityName>
      <candidateList>
        <item>第四十九条</item>
      </candidateList>
      <explain/>
      <paraID>4EE9DE35</paraID>
      <start>10</start>
      <end>14</end>
      <status>unmodified</status>
      <modifiedWord/>
      <trackRevisions>false</trackRevisions>
    </reviewItem>
    <reviewItem>
      <errorID>7612a6b7-8e45-4acd-bcf7-65ecc0188c26</errorID>
      <errorWord>其它</errorWord>
      <group>L1_Word</group>
      <groupName>字词问题</groupName>
      <ability>L2_Alias</ability>
      <abilityName>也作/曾用词</abilityName>
      <candidateList>
        <item>其他</item>
      </candidateList>
      <explain>词汇[其它]为不规范表述或旧称，其规范书面表述为[其他]。</explain>
      <paraID>3FDBBB3B</paraID>
      <start>14</start>
      <end>16</end>
      <status>unmodified</status>
      <modifiedWord/>
      <trackRevisions>false</trackRevisions>
    </reviewItem>
    <reviewItem>
      <errorID>3faa6d99-b134-4c7a-b282-e9e3589c0d67</errorID>
      <errorWord>法律、法规</errorWord>
      <group>L1_Word</group>
      <groupName>字词问题</groupName>
      <ability>L2_Typo</ability>
      <abilityName>字词错误</abilityName>
      <candidateList>
        <item>法律法规</item>
      </candidateList>
      <explain/>
      <paraID>67EBF39B</paraID>
      <start>48</start>
      <end>53</end>
      <status>unmodified</status>
      <modifiedWord/>
      <trackRevisions>false</trackRevisions>
    </reviewItem>
    <reviewItem>
      <errorID>316aaefc-ae63-402e-a9bb-407f2a68c415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394975C9</paraID>
      <start>0</start>
      <end>2</end>
      <status>unmodified</status>
      <modifiedWord/>
      <trackRevisions>false</trackRevisions>
    </reviewItem>
    <reviewItem>
      <errorID>61518a2c-f9fa-42d3-8951-38877927ea39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E1883EA</paraID>
      <start>0</start>
      <end>2</end>
      <status>unmodified</status>
      <modifiedWord/>
      <trackRevisions>false</trackRevisions>
    </reviewItem>
    <reviewItem>
      <errorID>4dba7cc3-77e1-4bfb-b877-aa3971ace149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2D914EF4</paraID>
      <start>0</start>
      <end>2</end>
      <status>unmodified</status>
      <modifiedWord/>
      <trackRevisions>false</trackRevisions>
    </reviewItem>
    <reviewItem>
      <errorID>8886b81a-e5f7-4441-8abc-da15f7edba9b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34D69D44</paraID>
      <start>0</start>
      <end>2</end>
      <status>unmodified</status>
      <modifiedWord/>
      <trackRevisions>false</trackRevisions>
    </reviewItem>
    <reviewItem>
      <errorID>518e2bf6-2616-4598-ac1e-0ec7cb82bc11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335D16DD</paraID>
      <start>0</start>
      <end>2</end>
      <status>unmodified</status>
      <modifiedWord/>
      <trackRevisions>false</trackRevisions>
    </reviewItem>
    <reviewItem>
      <errorID>e86dba51-c63e-4058-8ffc-d219685b201b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7E9B8A2A</paraID>
      <start>0</start>
      <end>2</end>
      <status>unmodified</status>
      <modifiedWord/>
      <trackRevisions>false</trackRevisions>
    </reviewItem>
    <reviewItem>
      <errorID>80273e06-3661-4ff8-812a-bae41f65676d</errorID>
      <errorWord>诺</errorWord>
      <group>L1_Word</group>
      <groupName>字词问题</groupName>
      <ability>L2_Typo</ability>
      <abilityName>字词错误</abilityName>
      <candidateList>
        <item>诺在</item>
      </candidateList>
      <explain/>
      <paraID>7E9B8A2A</paraID>
      <start>5</start>
      <end>6</end>
      <status>unmodified</status>
      <modifiedWord/>
      <trackRevisions>false</trackRevisions>
    </reviewItem>
    <reviewItem>
      <errorID>e42188f6-9ff4-4bb3-9a5e-6ed0a4c0e19d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79BC4D0</paraID>
      <start>0</start>
      <end>2</end>
      <status>unmodified</status>
      <modifiedWord/>
      <trackRevisions>false</trackRevisions>
    </reviewItem>
    <reviewItem>
      <errorID>f4d701fd-0105-4eaf-b3b6-eb1cc6bfd67b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55BB226B</paraID>
      <start>0</start>
      <end>2</end>
      <status>unmodified</status>
      <modifiedWord/>
      <trackRevisions>false</trackRevisions>
    </reviewItem>
    <reviewItem>
      <errorID>4ec5bf57-e17f-4db6-9577-3127d3777f01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D0CE38A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82E80DA-1430-466E-94B6-D179ED923EF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40</cp:revision>
  <dcterms:created xsi:type="dcterms:W3CDTF">2025-08-26T01:30:00Z</dcterms:created>
  <dcterms:modified xsi:type="dcterms:W3CDTF">2026-02-24T03:35:01Z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9FDB8B61F9C54E7789FB4090503147DE_13</vt:lpwstr>
  </property>
  <property fmtid="{D5CDD505-2E9C-101B-9397-08002B2CF9AE}" pid="4" name="KSOTemplateDocerSaveRecord">
    <vt:lpwstr>eyJoZGlkIjoiOTlhNDliM2I1ODI1ZDA2NDllOGVkY2I2ZTkwYjJiZTYiLCJ1c2VySWQiOiIzODU3NzkzMjgifQ==</vt:lpwstr>
  </property>
</Properties>
</file>